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道路桥梁工程技术专业人才培养方案</w:t>
      </w:r>
    </w:p>
    <w:p>
      <w:pPr>
        <w:ind w:firstLine="472" w:firstLineChars="196"/>
        <w:rPr>
          <w:rFonts w:ascii="黑体" w:eastAsia="黑体"/>
          <w:b/>
          <w:sz w:val="24"/>
          <w:szCs w:val="24"/>
        </w:rPr>
      </w:pPr>
      <w:r>
        <w:rPr>
          <w:rFonts w:hint="eastAsia" w:ascii="黑体" w:eastAsia="黑体"/>
          <w:b/>
          <w:sz w:val="24"/>
          <w:szCs w:val="24"/>
        </w:rPr>
        <w:t>一、专业名称</w:t>
      </w:r>
    </w:p>
    <w:p>
      <w:pPr>
        <w:ind w:firstLine="411" w:firstLineChars="196"/>
        <w:rPr>
          <w:color w:val="000000"/>
        </w:rPr>
      </w:pPr>
      <w:r>
        <w:rPr>
          <w:rFonts w:hint="eastAsia"/>
          <w:color w:val="000000"/>
        </w:rPr>
        <w:t>道路桥梁工程技术（</w:t>
      </w:r>
      <w:r>
        <w:rPr>
          <w:color w:val="000000"/>
        </w:rPr>
        <w:t>600202</w:t>
      </w:r>
      <w:r>
        <w:rPr>
          <w:rFonts w:hint="eastAsia"/>
          <w:color w:val="000000"/>
        </w:rPr>
        <w:t>）</w:t>
      </w:r>
    </w:p>
    <w:p>
      <w:pPr>
        <w:ind w:firstLine="472" w:firstLineChars="196"/>
        <w:rPr>
          <w:rFonts w:ascii="黑体" w:eastAsia="黑体"/>
          <w:b/>
          <w:sz w:val="24"/>
          <w:szCs w:val="24"/>
        </w:rPr>
      </w:pPr>
      <w:r>
        <w:rPr>
          <w:rFonts w:hint="eastAsia" w:ascii="黑体" w:eastAsia="黑体"/>
          <w:b/>
          <w:sz w:val="24"/>
          <w:szCs w:val="24"/>
        </w:rPr>
        <w:t>二、入学要求</w:t>
      </w:r>
    </w:p>
    <w:p>
      <w:pPr>
        <w:ind w:firstLine="420" w:firstLineChars="200"/>
        <w:rPr>
          <w:color w:val="000000"/>
        </w:rPr>
      </w:pPr>
      <w:r>
        <w:rPr>
          <w:rFonts w:hint="eastAsia"/>
          <w:color w:val="000000"/>
        </w:rPr>
        <w:t>普通高级中学毕业、中等职业学校毕业或具备同等学力。</w:t>
      </w:r>
    </w:p>
    <w:p>
      <w:pPr>
        <w:ind w:firstLine="472" w:firstLineChars="196"/>
        <w:rPr>
          <w:rFonts w:ascii="黑体" w:eastAsia="黑体"/>
          <w:b/>
          <w:sz w:val="24"/>
          <w:szCs w:val="24"/>
        </w:rPr>
      </w:pPr>
      <w:r>
        <w:rPr>
          <w:rFonts w:hint="eastAsia" w:ascii="黑体" w:eastAsia="黑体"/>
          <w:b/>
          <w:sz w:val="24"/>
          <w:szCs w:val="24"/>
        </w:rPr>
        <w:t>三、基本修业年限</w:t>
      </w:r>
    </w:p>
    <w:p>
      <w:pPr>
        <w:ind w:firstLine="420" w:firstLineChars="200"/>
        <w:rPr>
          <w:color w:val="000000"/>
        </w:rPr>
      </w:pPr>
      <w:r>
        <w:rPr>
          <w:rFonts w:hint="eastAsia"/>
          <w:color w:val="000000"/>
        </w:rPr>
        <w:t>三年。</w:t>
      </w:r>
    </w:p>
    <w:p>
      <w:pPr>
        <w:ind w:firstLine="472" w:firstLineChars="196"/>
        <w:rPr>
          <w:rFonts w:ascii="黑体" w:eastAsia="黑体"/>
          <w:b/>
          <w:sz w:val="24"/>
          <w:szCs w:val="24"/>
        </w:rPr>
      </w:pPr>
      <w:r>
        <w:rPr>
          <w:rFonts w:hint="eastAsia" w:ascii="黑体" w:eastAsia="黑体"/>
          <w:b/>
          <w:sz w:val="24"/>
          <w:szCs w:val="24"/>
        </w:rPr>
        <w:t>四、职业面向</w:t>
      </w:r>
    </w:p>
    <w:tbl>
      <w:tblPr>
        <w:tblStyle w:val="17"/>
        <w:tblpPr w:leftFromText="180" w:rightFromText="180" w:vertAnchor="text" w:horzAnchor="margin" w:tblpXSpec="center" w:tblpY="218"/>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1397"/>
        <w:gridCol w:w="1277"/>
        <w:gridCol w:w="1992"/>
        <w:gridCol w:w="1594"/>
        <w:gridCol w:w="2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 w:hRule="exact"/>
        </w:trPr>
        <w:tc>
          <w:tcPr>
            <w:tcW w:w="1223" w:type="dxa"/>
            <w:vAlign w:val="center"/>
          </w:tcPr>
          <w:p>
            <w:pPr>
              <w:spacing w:line="420" w:lineRule="exact"/>
              <w:rPr>
                <w:color w:val="000000"/>
                <w:sz w:val="18"/>
                <w:szCs w:val="18"/>
              </w:rPr>
            </w:pPr>
            <w:r>
              <w:rPr>
                <w:rFonts w:hint="eastAsia"/>
                <w:color w:val="000000"/>
                <w:sz w:val="18"/>
                <w:szCs w:val="18"/>
              </w:rPr>
              <w:t>所属专业大类（代码）</w:t>
            </w:r>
          </w:p>
        </w:tc>
        <w:tc>
          <w:tcPr>
            <w:tcW w:w="1397" w:type="dxa"/>
            <w:vAlign w:val="center"/>
          </w:tcPr>
          <w:p>
            <w:pPr>
              <w:spacing w:line="420" w:lineRule="exact"/>
              <w:rPr>
                <w:color w:val="000000"/>
                <w:sz w:val="18"/>
                <w:szCs w:val="18"/>
              </w:rPr>
            </w:pPr>
            <w:r>
              <w:rPr>
                <w:rFonts w:hint="eastAsia"/>
                <w:color w:val="000000"/>
                <w:sz w:val="18"/>
                <w:szCs w:val="18"/>
              </w:rPr>
              <w:t>所属专业类（代码）</w:t>
            </w:r>
          </w:p>
        </w:tc>
        <w:tc>
          <w:tcPr>
            <w:tcW w:w="1277" w:type="dxa"/>
            <w:vAlign w:val="center"/>
          </w:tcPr>
          <w:p>
            <w:pPr>
              <w:spacing w:line="420" w:lineRule="exact"/>
              <w:jc w:val="center"/>
              <w:rPr>
                <w:color w:val="000000"/>
                <w:sz w:val="18"/>
                <w:szCs w:val="18"/>
              </w:rPr>
            </w:pPr>
            <w:r>
              <w:rPr>
                <w:rFonts w:hint="eastAsia"/>
                <w:color w:val="000000"/>
                <w:sz w:val="18"/>
                <w:szCs w:val="18"/>
              </w:rPr>
              <w:t>对应行业（代码）</w:t>
            </w:r>
          </w:p>
        </w:tc>
        <w:tc>
          <w:tcPr>
            <w:tcW w:w="1992" w:type="dxa"/>
            <w:vAlign w:val="center"/>
          </w:tcPr>
          <w:p>
            <w:pPr>
              <w:spacing w:line="420" w:lineRule="exact"/>
              <w:rPr>
                <w:color w:val="000000"/>
                <w:sz w:val="18"/>
                <w:szCs w:val="18"/>
              </w:rPr>
            </w:pPr>
            <w:r>
              <w:rPr>
                <w:rFonts w:hint="eastAsia"/>
                <w:color w:val="000000"/>
                <w:sz w:val="18"/>
                <w:szCs w:val="18"/>
              </w:rPr>
              <w:t>主要职业类别（代码）</w:t>
            </w:r>
          </w:p>
        </w:tc>
        <w:tc>
          <w:tcPr>
            <w:tcW w:w="1594" w:type="dxa"/>
            <w:vAlign w:val="center"/>
          </w:tcPr>
          <w:p>
            <w:pPr>
              <w:spacing w:line="420" w:lineRule="exact"/>
              <w:rPr>
                <w:color w:val="000000"/>
                <w:sz w:val="18"/>
                <w:szCs w:val="18"/>
              </w:rPr>
            </w:pPr>
            <w:r>
              <w:rPr>
                <w:rFonts w:hint="eastAsia"/>
                <w:color w:val="000000"/>
                <w:sz w:val="18"/>
                <w:szCs w:val="18"/>
              </w:rPr>
              <w:t>主要岗位类别（或技术领域）</w:t>
            </w:r>
          </w:p>
        </w:tc>
        <w:tc>
          <w:tcPr>
            <w:tcW w:w="2371" w:type="dxa"/>
            <w:vAlign w:val="center"/>
          </w:tcPr>
          <w:p>
            <w:pPr>
              <w:spacing w:line="420" w:lineRule="exact"/>
              <w:jc w:val="center"/>
              <w:rPr>
                <w:sz w:val="18"/>
                <w:szCs w:val="18"/>
              </w:rPr>
            </w:pPr>
          </w:p>
          <w:p>
            <w:pPr>
              <w:spacing w:line="420" w:lineRule="exact"/>
              <w:jc w:val="center"/>
              <w:rPr>
                <w:sz w:val="18"/>
                <w:szCs w:val="18"/>
              </w:rPr>
            </w:pPr>
            <w:r>
              <w:rPr>
                <w:rFonts w:hint="eastAsia"/>
                <w:sz w:val="18"/>
                <w:szCs w:val="18"/>
              </w:rPr>
              <w:t>技能等级证书或职业资格证书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5" w:hRule="exact"/>
        </w:trPr>
        <w:tc>
          <w:tcPr>
            <w:tcW w:w="1223" w:type="dxa"/>
            <w:vAlign w:val="center"/>
          </w:tcPr>
          <w:p>
            <w:pPr>
              <w:spacing w:line="520" w:lineRule="exact"/>
              <w:jc w:val="center"/>
              <w:rPr>
                <w:rFonts w:eastAsia="仿宋_GB2312" w:cs="Tahoma"/>
                <w:bCs/>
                <w:kern w:val="0"/>
                <w:sz w:val="24"/>
                <w:szCs w:val="24"/>
              </w:rPr>
            </w:pPr>
            <w:r>
              <w:rPr>
                <w:rFonts w:hint="eastAsia" w:eastAsia="仿宋_GB2312" w:cs="Tahoma"/>
                <w:bCs/>
                <w:kern w:val="0"/>
                <w:sz w:val="24"/>
                <w:szCs w:val="24"/>
              </w:rPr>
              <w:t>交通运输大类（</w:t>
            </w:r>
            <w:r>
              <w:rPr>
                <w:rFonts w:eastAsia="仿宋_GB2312" w:cs="Tahoma"/>
                <w:bCs/>
                <w:kern w:val="0"/>
                <w:sz w:val="24"/>
                <w:szCs w:val="24"/>
              </w:rPr>
              <w:t>60</w:t>
            </w:r>
            <w:r>
              <w:rPr>
                <w:rFonts w:hint="eastAsia" w:eastAsia="仿宋_GB2312" w:cs="Tahoma"/>
                <w:bCs/>
                <w:kern w:val="0"/>
                <w:sz w:val="24"/>
                <w:szCs w:val="24"/>
              </w:rPr>
              <w:t>）</w:t>
            </w:r>
          </w:p>
        </w:tc>
        <w:tc>
          <w:tcPr>
            <w:tcW w:w="1397" w:type="dxa"/>
            <w:vAlign w:val="center"/>
          </w:tcPr>
          <w:p>
            <w:pPr>
              <w:spacing w:line="520" w:lineRule="exact"/>
              <w:jc w:val="center"/>
              <w:rPr>
                <w:rFonts w:eastAsia="仿宋_GB2312" w:cs="Tahoma"/>
                <w:bCs/>
                <w:kern w:val="0"/>
                <w:sz w:val="24"/>
                <w:szCs w:val="24"/>
              </w:rPr>
            </w:pPr>
            <w:r>
              <w:rPr>
                <w:rFonts w:hint="eastAsia" w:eastAsia="仿宋_GB2312" w:cs="Tahoma"/>
                <w:bCs/>
                <w:kern w:val="0"/>
                <w:sz w:val="24"/>
                <w:szCs w:val="24"/>
              </w:rPr>
              <w:t>道路运输类（</w:t>
            </w:r>
            <w:r>
              <w:rPr>
                <w:rFonts w:eastAsia="仿宋_GB2312" w:cs="Tahoma"/>
                <w:bCs/>
                <w:kern w:val="0"/>
                <w:sz w:val="24"/>
                <w:szCs w:val="24"/>
              </w:rPr>
              <w:t>6002</w:t>
            </w:r>
            <w:r>
              <w:rPr>
                <w:rFonts w:hint="eastAsia" w:eastAsia="仿宋_GB2312" w:cs="Tahoma"/>
                <w:bCs/>
                <w:kern w:val="0"/>
                <w:sz w:val="24"/>
                <w:szCs w:val="24"/>
              </w:rPr>
              <w:t>）</w:t>
            </w:r>
          </w:p>
        </w:tc>
        <w:tc>
          <w:tcPr>
            <w:tcW w:w="1277" w:type="dxa"/>
            <w:vAlign w:val="center"/>
          </w:tcPr>
          <w:p>
            <w:pPr>
              <w:spacing w:line="520" w:lineRule="exact"/>
              <w:jc w:val="center"/>
              <w:rPr>
                <w:rFonts w:eastAsia="仿宋_GB2312" w:cs="Tahoma"/>
                <w:bCs/>
                <w:kern w:val="0"/>
                <w:sz w:val="24"/>
                <w:szCs w:val="24"/>
              </w:rPr>
            </w:pPr>
            <w:r>
              <w:rPr>
                <w:rFonts w:hint="eastAsia" w:eastAsia="仿宋_GB2312" w:cs="Tahoma"/>
                <w:bCs/>
                <w:kern w:val="0"/>
                <w:sz w:val="24"/>
                <w:szCs w:val="24"/>
              </w:rPr>
              <w:t>土木工程建筑业（</w:t>
            </w:r>
            <w:r>
              <w:rPr>
                <w:rFonts w:eastAsia="仿宋_GB2312" w:cs="Tahoma"/>
                <w:bCs/>
                <w:kern w:val="0"/>
                <w:sz w:val="24"/>
                <w:szCs w:val="24"/>
              </w:rPr>
              <w:t>48</w:t>
            </w:r>
            <w:r>
              <w:rPr>
                <w:rFonts w:hint="eastAsia" w:eastAsia="仿宋_GB2312" w:cs="Tahoma"/>
                <w:bCs/>
                <w:kern w:val="0"/>
                <w:sz w:val="24"/>
                <w:szCs w:val="24"/>
              </w:rPr>
              <w:t>）</w:t>
            </w:r>
          </w:p>
        </w:tc>
        <w:tc>
          <w:tcPr>
            <w:tcW w:w="1992" w:type="dxa"/>
            <w:vAlign w:val="center"/>
          </w:tcPr>
          <w:p>
            <w:pPr>
              <w:spacing w:line="520" w:lineRule="exact"/>
              <w:jc w:val="center"/>
              <w:rPr>
                <w:rFonts w:eastAsia="仿宋_GB2312" w:cs="Tahoma"/>
                <w:bCs/>
                <w:kern w:val="0"/>
                <w:sz w:val="24"/>
                <w:szCs w:val="24"/>
              </w:rPr>
            </w:pPr>
            <w:r>
              <w:rPr>
                <w:rFonts w:hint="eastAsia" w:eastAsia="仿宋_GB2312" w:cs="Tahoma"/>
                <w:bCs/>
                <w:kern w:val="0"/>
                <w:sz w:val="24"/>
                <w:szCs w:val="24"/>
              </w:rPr>
              <w:t>道路与桥梁工程技术人员</w:t>
            </w:r>
            <w:r>
              <w:rPr>
                <w:rFonts w:eastAsia="仿宋_GB2312" w:cs="Tahoma"/>
                <w:bCs/>
                <w:kern w:val="0"/>
                <w:sz w:val="24"/>
                <w:szCs w:val="24"/>
              </w:rPr>
              <w:t>(2-02-18-09)</w:t>
            </w:r>
          </w:p>
        </w:tc>
        <w:tc>
          <w:tcPr>
            <w:tcW w:w="1594" w:type="dxa"/>
            <w:vAlign w:val="center"/>
          </w:tcPr>
          <w:p>
            <w:pPr>
              <w:spacing w:line="520" w:lineRule="exact"/>
              <w:jc w:val="center"/>
              <w:rPr>
                <w:rFonts w:eastAsia="仿宋_GB2312" w:cs="Tahoma"/>
                <w:bCs/>
                <w:kern w:val="0"/>
                <w:sz w:val="24"/>
                <w:szCs w:val="24"/>
              </w:rPr>
            </w:pPr>
            <w:r>
              <w:rPr>
                <w:rFonts w:hint="eastAsia" w:eastAsia="仿宋_GB2312" w:cs="Tahoma"/>
                <w:bCs/>
                <w:kern w:val="0"/>
                <w:sz w:val="24"/>
              </w:rPr>
              <w:t>工程测量、工程质检、工程施工、工程预算</w:t>
            </w:r>
          </w:p>
        </w:tc>
        <w:tc>
          <w:tcPr>
            <w:tcW w:w="2371" w:type="dxa"/>
            <w:vAlign w:val="center"/>
          </w:tcPr>
          <w:p>
            <w:pPr>
              <w:spacing w:line="520" w:lineRule="exact"/>
              <w:jc w:val="center"/>
              <w:rPr>
                <w:rFonts w:eastAsia="仿宋_GB2312" w:cs="Tahoma"/>
                <w:bCs/>
                <w:color w:val="00B0F0"/>
                <w:kern w:val="0"/>
                <w:sz w:val="24"/>
                <w:szCs w:val="24"/>
              </w:rPr>
            </w:pPr>
            <w:r>
              <w:rPr>
                <w:rFonts w:hint="eastAsia" w:eastAsia="仿宋_GB2312" w:cs="Tahoma"/>
                <w:bCs/>
                <w:kern w:val="0"/>
                <w:sz w:val="24"/>
              </w:rPr>
              <w:t>施工员、测量员、资料员、建造师、结构工程师、</w:t>
            </w:r>
            <w:r>
              <w:rPr>
                <w:rFonts w:eastAsia="仿宋_GB2312" w:cs="Tahoma"/>
                <w:bCs/>
                <w:kern w:val="0"/>
                <w:sz w:val="24"/>
              </w:rPr>
              <w:t>BIM</w:t>
            </w:r>
            <w:r>
              <w:rPr>
                <w:rFonts w:hint="eastAsia" w:eastAsia="仿宋_GB2312" w:cs="Tahoma"/>
                <w:bCs/>
                <w:kern w:val="0"/>
                <w:sz w:val="24"/>
              </w:rPr>
              <w:t>建模员、</w:t>
            </w:r>
            <w:r>
              <w:rPr>
                <w:rFonts w:eastAsia="仿宋_GB2312" w:cs="Tahoma"/>
                <w:bCs/>
                <w:kern w:val="0"/>
                <w:sz w:val="24"/>
              </w:rPr>
              <w:t>BIM</w:t>
            </w:r>
            <w:r>
              <w:rPr>
                <w:rFonts w:hint="eastAsia" w:eastAsia="仿宋_GB2312" w:cs="Tahoma"/>
                <w:bCs/>
                <w:kern w:val="0"/>
                <w:sz w:val="24"/>
              </w:rPr>
              <w:t>工程师</w:t>
            </w:r>
          </w:p>
        </w:tc>
      </w:tr>
    </w:tbl>
    <w:p>
      <w:pPr>
        <w:tabs>
          <w:tab w:val="left" w:pos="2325"/>
        </w:tabs>
        <w:rPr>
          <w:sz w:val="28"/>
          <w:szCs w:val="28"/>
        </w:rPr>
      </w:pPr>
    </w:p>
    <w:p>
      <w:pPr>
        <w:ind w:firstLine="472" w:firstLineChars="196"/>
        <w:rPr>
          <w:rFonts w:ascii="黑体" w:eastAsia="黑体"/>
          <w:b/>
          <w:sz w:val="24"/>
          <w:szCs w:val="24"/>
        </w:rPr>
      </w:pPr>
      <w:r>
        <w:rPr>
          <w:rFonts w:hint="eastAsia" w:ascii="黑体" w:eastAsia="黑体"/>
          <w:b/>
          <w:sz w:val="24"/>
          <w:szCs w:val="24"/>
        </w:rPr>
        <w:t>五、培养目标与培养规格</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（一）培养目标</w:t>
      </w:r>
    </w:p>
    <w:p>
      <w:pPr>
        <w:tabs>
          <w:tab w:val="left" w:pos="1980"/>
        </w:tabs>
        <w:spacing w:line="420" w:lineRule="exact"/>
        <w:ind w:firstLine="522" w:firstLineChars="249"/>
        <w:rPr>
          <w:rFonts w:ascii="宋体" w:cs="华文仿宋"/>
        </w:rPr>
      </w:pPr>
      <w:r>
        <w:rPr>
          <w:rFonts w:hint="eastAsia" w:ascii="宋体" w:hAnsi="宋体" w:cs="华文仿宋"/>
        </w:rPr>
        <w:t>本专业培养理想信念坚定，德、智、体、美、劳全面发展，具有一定的科学文化水平，良好的人文素养、职业道德和创新意识，精益求精的工匠精神，较强的就业能力和可持续发展的能力；掌握本专业知识和技术技能，面向土木工程建筑业的道路与桥梁工程技术人员等职业群，能够从事工程测量、材料试验、工程质检、工程施工、工程预算等工作的高素质技术技能人才。</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（二）培养规格</w:t>
      </w:r>
    </w:p>
    <w:p>
      <w:pPr>
        <w:tabs>
          <w:tab w:val="left" w:pos="1980"/>
        </w:tabs>
        <w:spacing w:line="420" w:lineRule="exact"/>
        <w:ind w:firstLine="522" w:firstLineChars="249"/>
        <w:rPr>
          <w:rFonts w:hAnsi="宋体" w:cs="宋体"/>
          <w:bCs/>
          <w:color w:val="000000"/>
        </w:rPr>
      </w:pPr>
      <w:r>
        <w:rPr>
          <w:rFonts w:hint="eastAsia" w:hAnsi="宋体" w:cs="宋体"/>
          <w:bCs/>
          <w:color w:val="000000"/>
        </w:rPr>
        <w:t>本专业毕业生应在素质、知识和能力等方面达到以下要求：</w:t>
      </w:r>
    </w:p>
    <w:p>
      <w:pPr>
        <w:tabs>
          <w:tab w:val="left" w:pos="1980"/>
        </w:tabs>
        <w:spacing w:line="420" w:lineRule="exact"/>
        <w:rPr>
          <w:rFonts w:hAnsi="宋体" w:cs="宋体"/>
          <w:bCs/>
          <w:color w:val="000000"/>
        </w:rPr>
      </w:pPr>
      <w:r>
        <w:rPr>
          <w:rFonts w:hAnsi="宋体" w:cs="宋体"/>
          <w:bCs/>
          <w:color w:val="000000"/>
        </w:rPr>
        <w:t>1.</w:t>
      </w:r>
      <w:r>
        <w:rPr>
          <w:rFonts w:hint="eastAsia" w:hAnsi="宋体" w:cs="宋体"/>
          <w:bCs/>
          <w:color w:val="000000"/>
        </w:rPr>
        <w:t>素质</w:t>
      </w:r>
    </w:p>
    <w:p>
      <w:pPr>
        <w:autoSpaceDE w:val="0"/>
        <w:autoSpaceDN w:val="0"/>
        <w:spacing w:line="440" w:lineRule="exact"/>
        <w:jc w:val="left"/>
        <w:rPr>
          <w:rFonts w:ascii="宋体" w:cs="华文仿宋"/>
        </w:rPr>
      </w:pPr>
      <w:r>
        <w:rPr>
          <w:rFonts w:hint="eastAsia" w:ascii="宋体" w:hAnsi="宋体" w:cs="华文仿宋"/>
        </w:rPr>
        <w:t>（</w:t>
      </w:r>
      <w:r>
        <w:rPr>
          <w:rFonts w:ascii="宋体" w:hAnsi="宋体" w:cs="华文仿宋"/>
        </w:rPr>
        <w:t>1</w:t>
      </w:r>
      <w:r>
        <w:rPr>
          <w:rFonts w:hint="eastAsia" w:ascii="宋体" w:hAnsi="宋体" w:cs="华文仿宋"/>
        </w:rPr>
        <w:t>）坚定拥护中国共产党领导和我国社会主义制度，在习近平新时代中国特色社会主义思想指引下，践行社会主义核心价值观，具有深厚的爱国情感和中华民族自豪感；</w:t>
      </w:r>
    </w:p>
    <w:p>
      <w:pPr>
        <w:autoSpaceDE w:val="0"/>
        <w:autoSpaceDN w:val="0"/>
        <w:spacing w:line="440" w:lineRule="exact"/>
        <w:jc w:val="left"/>
        <w:rPr>
          <w:rFonts w:ascii="宋体" w:cs="华文仿宋"/>
        </w:rPr>
      </w:pPr>
      <w:r>
        <w:rPr>
          <w:rFonts w:hint="eastAsia" w:ascii="宋体" w:hAnsi="宋体" w:cs="华文仿宋"/>
        </w:rPr>
        <w:t>（</w:t>
      </w:r>
      <w:r>
        <w:rPr>
          <w:rFonts w:ascii="宋体" w:hAnsi="宋体" w:cs="华文仿宋"/>
        </w:rPr>
        <w:t>2</w:t>
      </w:r>
      <w:r>
        <w:rPr>
          <w:rFonts w:hint="eastAsia" w:ascii="宋体" w:hAnsi="宋体" w:cs="华文仿宋"/>
        </w:rPr>
        <w:t>）崇尚宪法、遵法守纪、崇德向善、诚实守信、尊重生命、热爱劳动，履行道德准则和行为规范，具有社会责任感和社会参与意识；</w:t>
      </w:r>
    </w:p>
    <w:p>
      <w:pPr>
        <w:autoSpaceDE w:val="0"/>
        <w:autoSpaceDN w:val="0"/>
        <w:spacing w:line="440" w:lineRule="exact"/>
        <w:jc w:val="left"/>
        <w:rPr>
          <w:rFonts w:ascii="宋体" w:cs="华文仿宋"/>
        </w:rPr>
      </w:pPr>
      <w:r>
        <w:rPr>
          <w:rFonts w:hint="eastAsia" w:ascii="宋体" w:hAnsi="宋体" w:cs="华文仿宋"/>
        </w:rPr>
        <w:t>（</w:t>
      </w:r>
      <w:r>
        <w:rPr>
          <w:rFonts w:ascii="宋体" w:hAnsi="宋体" w:cs="华文仿宋"/>
        </w:rPr>
        <w:t>3</w:t>
      </w:r>
      <w:r>
        <w:rPr>
          <w:rFonts w:hint="eastAsia" w:ascii="宋体" w:hAnsi="宋体" w:cs="华文仿宋"/>
        </w:rPr>
        <w:t>）具有质量意识、环保意识、安全意识、信息素养、工匠精神、创新思维；</w:t>
      </w:r>
    </w:p>
    <w:p>
      <w:pPr>
        <w:autoSpaceDE w:val="0"/>
        <w:autoSpaceDN w:val="0"/>
        <w:spacing w:line="440" w:lineRule="exact"/>
        <w:jc w:val="left"/>
        <w:rPr>
          <w:rFonts w:ascii="宋体" w:cs="华文仿宋"/>
        </w:rPr>
      </w:pPr>
      <w:r>
        <w:rPr>
          <w:rFonts w:hint="eastAsia" w:ascii="宋体" w:hAnsi="宋体" w:cs="华文仿宋"/>
        </w:rPr>
        <w:t>（</w:t>
      </w:r>
      <w:r>
        <w:rPr>
          <w:rFonts w:ascii="宋体" w:hAnsi="宋体" w:cs="华文仿宋"/>
        </w:rPr>
        <w:t>4</w:t>
      </w:r>
      <w:r>
        <w:rPr>
          <w:rFonts w:hint="eastAsia" w:ascii="宋体" w:hAnsi="宋体" w:cs="华文仿宋"/>
        </w:rPr>
        <w:t>）勇于奋斗、乐观向上，具有自我管理能力、职业生涯规划的意识，有较强的集体意识和团队合作精神；</w:t>
      </w:r>
    </w:p>
    <w:p>
      <w:pPr>
        <w:autoSpaceDE w:val="0"/>
        <w:autoSpaceDN w:val="0"/>
        <w:spacing w:line="440" w:lineRule="exact"/>
        <w:jc w:val="left"/>
        <w:rPr>
          <w:rFonts w:ascii="宋体" w:cs="华文仿宋"/>
        </w:rPr>
      </w:pPr>
      <w:r>
        <w:rPr>
          <w:rFonts w:hint="eastAsia" w:ascii="宋体" w:hAnsi="宋体" w:cs="华文仿宋"/>
        </w:rPr>
        <w:t>（</w:t>
      </w:r>
      <w:r>
        <w:rPr>
          <w:rFonts w:ascii="宋体" w:hAnsi="宋体" w:cs="华文仿宋"/>
        </w:rPr>
        <w:t>5</w:t>
      </w:r>
      <w:r>
        <w:rPr>
          <w:rFonts w:hint="eastAsia" w:ascii="宋体" w:hAnsi="宋体" w:cs="华文仿宋"/>
        </w:rPr>
        <w:t>）具有健康的体魄、心理和健全的人格，掌握基本运动知识和</w:t>
      </w:r>
      <w:r>
        <w:rPr>
          <w:rFonts w:ascii="宋体" w:hAnsi="宋体" w:cs="华文仿宋"/>
        </w:rPr>
        <w:t>1</w:t>
      </w:r>
      <w:r>
        <w:rPr>
          <w:rFonts w:hint="eastAsia" w:ascii="宋体" w:hAnsi="宋体" w:cs="华文仿宋"/>
        </w:rPr>
        <w:t>～</w:t>
      </w:r>
      <w:r>
        <w:rPr>
          <w:rFonts w:ascii="宋体" w:hAnsi="宋体" w:cs="华文仿宋"/>
        </w:rPr>
        <w:t>2</w:t>
      </w:r>
      <w:r>
        <w:rPr>
          <w:rFonts w:hint="eastAsia" w:ascii="宋体" w:hAnsi="宋体" w:cs="华文仿宋"/>
        </w:rPr>
        <w:t>项运动技能，养成良好的健身与卫生习惯，良好的行为习惯；</w:t>
      </w:r>
    </w:p>
    <w:p>
      <w:pPr>
        <w:tabs>
          <w:tab w:val="left" w:pos="1980"/>
        </w:tabs>
        <w:spacing w:line="420" w:lineRule="exact"/>
        <w:rPr>
          <w:rFonts w:hAnsi="宋体" w:cs="宋体"/>
          <w:bCs/>
          <w:color w:val="000000"/>
        </w:rPr>
      </w:pPr>
      <w:r>
        <w:rPr>
          <w:rFonts w:hint="eastAsia" w:ascii="宋体" w:hAnsi="宋体" w:cs="华文仿宋"/>
        </w:rPr>
        <w:t>（</w:t>
      </w:r>
      <w:r>
        <w:rPr>
          <w:rFonts w:ascii="宋体" w:hAnsi="宋体" w:cs="华文仿宋"/>
        </w:rPr>
        <w:t>6</w:t>
      </w:r>
      <w:r>
        <w:rPr>
          <w:rFonts w:hint="eastAsia" w:ascii="宋体" w:hAnsi="宋体" w:cs="华文仿宋"/>
        </w:rPr>
        <w:t>）具有一定的审美和人文素养，能够形成</w:t>
      </w:r>
      <w:r>
        <w:rPr>
          <w:rFonts w:ascii="宋体" w:hAnsi="宋体" w:cs="华文仿宋"/>
        </w:rPr>
        <w:t>1</w:t>
      </w:r>
      <w:r>
        <w:rPr>
          <w:rFonts w:hint="eastAsia" w:ascii="宋体" w:hAnsi="宋体" w:cs="华文仿宋"/>
        </w:rPr>
        <w:t>～</w:t>
      </w:r>
      <w:r>
        <w:rPr>
          <w:rFonts w:ascii="宋体" w:hAnsi="宋体" w:cs="华文仿宋"/>
        </w:rPr>
        <w:t>2</w:t>
      </w:r>
      <w:r>
        <w:rPr>
          <w:rFonts w:hint="eastAsia" w:ascii="宋体" w:hAnsi="宋体" w:cs="华文仿宋"/>
        </w:rPr>
        <w:t>项艺术特长或爱好。</w:t>
      </w:r>
    </w:p>
    <w:p>
      <w:pPr>
        <w:tabs>
          <w:tab w:val="left" w:pos="1980"/>
        </w:tabs>
        <w:spacing w:line="420" w:lineRule="exact"/>
        <w:rPr>
          <w:rFonts w:hAnsi="宋体" w:cs="宋体"/>
          <w:bCs/>
          <w:color w:val="000000"/>
        </w:rPr>
      </w:pPr>
      <w:r>
        <w:rPr>
          <w:rFonts w:hAnsi="宋体" w:cs="宋体"/>
          <w:bCs/>
          <w:color w:val="000000"/>
        </w:rPr>
        <w:t>2.</w:t>
      </w:r>
      <w:r>
        <w:rPr>
          <w:rFonts w:hint="eastAsia" w:hAnsi="宋体" w:cs="宋体"/>
          <w:bCs/>
          <w:color w:val="000000"/>
        </w:rPr>
        <w:t>知识</w:t>
      </w:r>
    </w:p>
    <w:p>
      <w:pPr>
        <w:autoSpaceDE w:val="0"/>
        <w:autoSpaceDN w:val="0"/>
        <w:spacing w:line="440" w:lineRule="exact"/>
        <w:jc w:val="left"/>
        <w:rPr>
          <w:rFonts w:ascii="宋体" w:cs="华文仿宋"/>
        </w:rPr>
      </w:pPr>
      <w:r>
        <w:rPr>
          <w:rFonts w:ascii="宋体" w:hAnsi="宋体" w:cs="华文仿宋"/>
        </w:rPr>
        <w:t>(1)</w:t>
      </w:r>
      <w:r>
        <w:rPr>
          <w:rFonts w:hint="eastAsia" w:ascii="宋体" w:hAnsi="宋体" w:cs="华文仿宋"/>
        </w:rPr>
        <w:t>掌握必备的思想政洽理论、科学文化基础知识和中华优秀传统文化知识。</w:t>
      </w:r>
    </w:p>
    <w:p>
      <w:pPr>
        <w:autoSpaceDE w:val="0"/>
        <w:autoSpaceDN w:val="0"/>
        <w:spacing w:line="440" w:lineRule="exact"/>
        <w:jc w:val="left"/>
        <w:rPr>
          <w:rFonts w:ascii="宋体" w:cs="华文仿宋"/>
        </w:rPr>
      </w:pPr>
      <w:r>
        <w:rPr>
          <w:rFonts w:ascii="宋体" w:hAnsi="宋体" w:cs="华文仿宋"/>
        </w:rPr>
        <w:t>(2)</w:t>
      </w:r>
      <w:r>
        <w:rPr>
          <w:rFonts w:hint="eastAsia" w:ascii="宋体" w:hAnsi="宋体" w:cs="华文仿宋"/>
        </w:rPr>
        <w:t>熟悉与本专业相关的法律法规以及环境保护、安全消防等知识。</w:t>
      </w:r>
    </w:p>
    <w:p>
      <w:pPr>
        <w:autoSpaceDE w:val="0"/>
        <w:autoSpaceDN w:val="0"/>
        <w:spacing w:line="440" w:lineRule="exact"/>
        <w:jc w:val="left"/>
        <w:rPr>
          <w:rFonts w:ascii="宋体" w:cs="华文仿宋"/>
        </w:rPr>
      </w:pPr>
      <w:r>
        <w:rPr>
          <w:rFonts w:ascii="宋体" w:hAnsi="宋体" w:cs="华文仿宋"/>
        </w:rPr>
        <w:t>(3)</w:t>
      </w:r>
      <w:r>
        <w:rPr>
          <w:rFonts w:hint="eastAsia" w:ascii="宋体" w:hAnsi="宋体" w:cs="华文仿宋"/>
        </w:rPr>
        <w:t>掌握必要的高等数学知识，熟悉基本的数学分析计算方法</w:t>
      </w:r>
    </w:p>
    <w:p>
      <w:pPr>
        <w:autoSpaceDE w:val="0"/>
        <w:autoSpaceDN w:val="0"/>
        <w:spacing w:line="440" w:lineRule="exact"/>
        <w:jc w:val="left"/>
        <w:rPr>
          <w:rFonts w:ascii="宋体" w:cs="华文仿宋"/>
        </w:rPr>
      </w:pPr>
      <w:r>
        <w:rPr>
          <w:rFonts w:ascii="宋体" w:hAnsi="宋体" w:cs="华文仿宋"/>
        </w:rPr>
        <w:t>(4)</w:t>
      </w:r>
      <w:r>
        <w:rPr>
          <w:rFonts w:hint="eastAsia" w:ascii="宋体" w:hAnsi="宋体" w:cs="华文仿宋"/>
        </w:rPr>
        <w:t>熟悉必需的画法儿何、工程制图知识，掌握识读和审核工程施工图纸的方法。</w:t>
      </w:r>
    </w:p>
    <w:p>
      <w:pPr>
        <w:autoSpaceDE w:val="0"/>
        <w:autoSpaceDN w:val="0"/>
        <w:spacing w:line="440" w:lineRule="exact"/>
        <w:jc w:val="left"/>
        <w:rPr>
          <w:rFonts w:ascii="宋体" w:cs="华文仿宋"/>
        </w:rPr>
      </w:pPr>
      <w:r>
        <w:rPr>
          <w:rFonts w:ascii="宋体" w:hAnsi="宋体" w:cs="华文仿宋"/>
        </w:rPr>
        <w:t>(5)</w:t>
      </w:r>
      <w:r>
        <w:rPr>
          <w:rFonts w:hint="eastAsia" w:ascii="宋体" w:hAnsi="宋体" w:cs="华文仿宋"/>
        </w:rPr>
        <w:t>熟悉必需的测量学知识，掌握公路与桥涵勘测、施工放样方法。</w:t>
      </w:r>
    </w:p>
    <w:p>
      <w:pPr>
        <w:autoSpaceDE w:val="0"/>
        <w:autoSpaceDN w:val="0"/>
        <w:spacing w:line="440" w:lineRule="exact"/>
        <w:jc w:val="left"/>
        <w:rPr>
          <w:rFonts w:ascii="宋体" w:cs="华文仿宋"/>
        </w:rPr>
      </w:pPr>
      <w:r>
        <w:rPr>
          <w:rFonts w:ascii="宋体" w:hAnsi="宋体" w:cs="华文仿宋"/>
        </w:rPr>
        <w:t>(6)</w:t>
      </w:r>
      <w:r>
        <w:rPr>
          <w:rFonts w:hint="eastAsia" w:ascii="宋体" w:hAnsi="宋体" w:cs="华文仿宋"/>
        </w:rPr>
        <w:t>掌握必要的道路建筑材料性质、试验检原理和方法，熟悉原材料试验和质最评价方法</w:t>
      </w:r>
      <w:r>
        <w:rPr>
          <w:rFonts w:ascii="宋体" w:cs="华文仿宋"/>
        </w:rPr>
        <w:t>.</w:t>
      </w:r>
    </w:p>
    <w:p>
      <w:pPr>
        <w:autoSpaceDE w:val="0"/>
        <w:autoSpaceDN w:val="0"/>
        <w:spacing w:line="440" w:lineRule="exact"/>
        <w:jc w:val="left"/>
        <w:rPr>
          <w:rFonts w:ascii="宋体" w:cs="华文仿宋"/>
        </w:rPr>
      </w:pPr>
      <w:r>
        <w:rPr>
          <w:rFonts w:ascii="宋体" w:hAnsi="宋体" w:cs="华文仿宋"/>
        </w:rPr>
        <w:t>(7)</w:t>
      </w:r>
      <w:r>
        <w:rPr>
          <w:rFonts w:hint="eastAsia" w:ascii="宋体" w:hAnsi="宋体" w:cs="华文仿宋"/>
        </w:rPr>
        <w:t>掌握路基路面的平、纵、横断面结构形式以及设计原理、设计方法，熟悉道路的外内勘测和内业设计程序</w:t>
      </w:r>
    </w:p>
    <w:p>
      <w:pPr>
        <w:autoSpaceDE w:val="0"/>
        <w:autoSpaceDN w:val="0"/>
        <w:spacing w:line="440" w:lineRule="exact"/>
        <w:jc w:val="left"/>
        <w:rPr>
          <w:rFonts w:ascii="宋体" w:cs="华文仿宋"/>
        </w:rPr>
      </w:pPr>
      <w:r>
        <w:rPr>
          <w:rFonts w:ascii="宋体" w:hAnsi="宋体" w:cs="华文仿宋"/>
        </w:rPr>
        <w:t>(8)</w:t>
      </w:r>
      <w:r>
        <w:rPr>
          <w:rFonts w:hint="eastAsia" w:ascii="宋体" w:hAnsi="宋体" w:cs="华文仿宋"/>
        </w:rPr>
        <w:t>掌握桥涵、隧道的结构形式、设计原理，熟悉简单的桥梁设计计算方法。</w:t>
      </w:r>
    </w:p>
    <w:p>
      <w:pPr>
        <w:autoSpaceDE w:val="0"/>
        <w:autoSpaceDN w:val="0"/>
        <w:spacing w:line="440" w:lineRule="exact"/>
        <w:jc w:val="left"/>
        <w:rPr>
          <w:rFonts w:ascii="宋体" w:cs="华文仿宋"/>
        </w:rPr>
      </w:pPr>
      <w:r>
        <w:rPr>
          <w:rFonts w:ascii="宋体" w:hAnsi="宋体" w:cs="华文仿宋"/>
        </w:rPr>
        <w:t>(9)</w:t>
      </w:r>
      <w:r>
        <w:rPr>
          <w:rFonts w:hint="eastAsia" w:ascii="宋体" w:hAnsi="宋体" w:cs="华文仿宋"/>
        </w:rPr>
        <w:t>掌握公路工程施工组织原理和方法，熟悉公路施工方案编制程序。</w:t>
      </w:r>
    </w:p>
    <w:p>
      <w:pPr>
        <w:autoSpaceDE w:val="0"/>
        <w:autoSpaceDN w:val="0"/>
        <w:spacing w:line="440" w:lineRule="exact"/>
        <w:jc w:val="left"/>
        <w:rPr>
          <w:rFonts w:ascii="宋体" w:cs="华文仿宋"/>
        </w:rPr>
      </w:pPr>
      <w:r>
        <w:rPr>
          <w:rFonts w:ascii="宋体" w:hAnsi="宋体" w:cs="华文仿宋"/>
        </w:rPr>
        <w:t>(10)</w:t>
      </w:r>
      <w:r>
        <w:rPr>
          <w:rFonts w:hint="eastAsia" w:ascii="宋体" w:hAnsi="宋体" w:cs="华文仿宋"/>
        </w:rPr>
        <w:t>掌握工程造价的基本知识，熟悉施工图预算和投标报价编制程序。</w:t>
      </w:r>
    </w:p>
    <w:p>
      <w:pPr>
        <w:autoSpaceDE w:val="0"/>
        <w:autoSpaceDN w:val="0"/>
        <w:spacing w:line="440" w:lineRule="exact"/>
        <w:jc w:val="left"/>
        <w:rPr>
          <w:rFonts w:ascii="宋体" w:cs="华文仿宋"/>
        </w:rPr>
      </w:pPr>
      <w:r>
        <w:rPr>
          <w:rFonts w:ascii="宋体" w:hAnsi="宋体" w:cs="华文仿宋"/>
        </w:rPr>
        <w:t>(11)</w:t>
      </w:r>
      <w:r>
        <w:rPr>
          <w:rFonts w:hint="eastAsia" w:ascii="宋体" w:hAnsi="宋体" w:cs="华文仿宋"/>
        </w:rPr>
        <w:t>熟悉道路桥梁工程技术相关国家标准和行业规范。</w:t>
      </w:r>
    </w:p>
    <w:p>
      <w:pPr>
        <w:tabs>
          <w:tab w:val="left" w:pos="1980"/>
        </w:tabs>
        <w:spacing w:line="420" w:lineRule="exact"/>
        <w:rPr>
          <w:rFonts w:hAnsi="宋体" w:cs="宋体"/>
          <w:bCs/>
          <w:color w:val="FF0000"/>
        </w:rPr>
      </w:pPr>
      <w:r>
        <w:rPr>
          <w:rFonts w:hAnsi="宋体" w:cs="宋体"/>
          <w:bCs/>
          <w:color w:val="000000"/>
        </w:rPr>
        <w:t>3.</w:t>
      </w:r>
      <w:r>
        <w:rPr>
          <w:rFonts w:hint="eastAsia" w:hAnsi="宋体" w:cs="宋体"/>
          <w:bCs/>
          <w:color w:val="000000"/>
        </w:rPr>
        <w:t>能力</w:t>
      </w:r>
    </w:p>
    <w:p>
      <w:pPr>
        <w:autoSpaceDE w:val="0"/>
        <w:autoSpaceDN w:val="0"/>
        <w:spacing w:line="440" w:lineRule="exact"/>
        <w:jc w:val="left"/>
        <w:rPr>
          <w:rFonts w:ascii="宋体" w:cs="华文仿宋"/>
        </w:rPr>
      </w:pPr>
      <w:r>
        <w:rPr>
          <w:rFonts w:ascii="宋体" w:hAnsi="宋体" w:cs="华文仿宋"/>
        </w:rPr>
        <w:t>(1)</w:t>
      </w:r>
      <w:r>
        <w:rPr>
          <w:rFonts w:hint="eastAsia" w:ascii="宋体" w:hAnsi="宋体" w:cs="华文仿宋"/>
        </w:rPr>
        <w:t>具有探究学习、终身学习、分析问题和解决问题的能力。</w:t>
      </w:r>
    </w:p>
    <w:p>
      <w:pPr>
        <w:autoSpaceDE w:val="0"/>
        <w:autoSpaceDN w:val="0"/>
        <w:spacing w:line="440" w:lineRule="exact"/>
        <w:jc w:val="left"/>
        <w:rPr>
          <w:rFonts w:ascii="宋体" w:cs="华文仿宋"/>
        </w:rPr>
      </w:pPr>
      <w:r>
        <w:rPr>
          <w:rFonts w:ascii="宋体" w:hAnsi="宋体" w:cs="华文仿宋"/>
        </w:rPr>
        <w:t>(2)</w:t>
      </w:r>
      <w:r>
        <w:rPr>
          <w:rFonts w:hint="eastAsia" w:ascii="宋体" w:hAnsi="宋体" w:cs="华文仿宋"/>
        </w:rPr>
        <w:t>具有良好的语言、文字表达能力和沟通能力。</w:t>
      </w:r>
    </w:p>
    <w:p>
      <w:pPr>
        <w:autoSpaceDE w:val="0"/>
        <w:autoSpaceDN w:val="0"/>
        <w:spacing w:line="440" w:lineRule="exact"/>
        <w:jc w:val="left"/>
        <w:rPr>
          <w:rFonts w:ascii="宋体" w:cs="华文仿宋"/>
        </w:rPr>
      </w:pPr>
      <w:r>
        <w:rPr>
          <w:rFonts w:ascii="宋体" w:hAnsi="宋体" w:cs="华文仿宋"/>
        </w:rPr>
        <w:t>(3)</w:t>
      </w:r>
      <w:r>
        <w:rPr>
          <w:rFonts w:hint="eastAsia" w:ascii="宋体" w:hAnsi="宋体" w:cs="华文仿宋"/>
        </w:rPr>
        <w:t>具有本专业必需的信息技术应用和维护能力，能够利用计算机信息处理软件收集、整理、分析工程技术问题</w:t>
      </w:r>
      <w:r>
        <w:rPr>
          <w:rFonts w:ascii="宋体" w:cs="华文仿宋"/>
        </w:rPr>
        <w:t>.</w:t>
      </w:r>
    </w:p>
    <w:p>
      <w:pPr>
        <w:autoSpaceDE w:val="0"/>
        <w:autoSpaceDN w:val="0"/>
        <w:spacing w:line="440" w:lineRule="exact"/>
        <w:jc w:val="left"/>
        <w:rPr>
          <w:rFonts w:ascii="宋体" w:cs="华文仿宋"/>
        </w:rPr>
      </w:pPr>
      <w:r>
        <w:rPr>
          <w:rFonts w:ascii="宋体" w:hAnsi="宋体" w:cs="华文仿宋"/>
        </w:rPr>
        <w:t>4)</w:t>
      </w:r>
      <w:r>
        <w:rPr>
          <w:rFonts w:hint="eastAsia" w:ascii="宋体" w:hAnsi="宋体" w:cs="华文仿宋"/>
        </w:rPr>
        <w:t>具有基本的工程勘察与路桥设计能力，能够参与完成路线外业勘测、路线内业设高等职业学校道路桥梁工程技术专业教学标准计、路基路面设计和桥梁设计等工作</w:t>
      </w:r>
      <w:r>
        <w:rPr>
          <w:rFonts w:ascii="宋体" w:cs="华文仿宋"/>
        </w:rPr>
        <w:t>.</w:t>
      </w:r>
    </w:p>
    <w:p>
      <w:pPr>
        <w:autoSpaceDE w:val="0"/>
        <w:autoSpaceDN w:val="0"/>
        <w:spacing w:line="440" w:lineRule="exact"/>
        <w:jc w:val="left"/>
        <w:rPr>
          <w:rFonts w:ascii="宋体" w:cs="华文仿宋"/>
        </w:rPr>
      </w:pPr>
      <w:r>
        <w:rPr>
          <w:rFonts w:ascii="宋体" w:hAnsi="宋体" w:cs="华文仿宋"/>
        </w:rPr>
        <w:t>(5)</w:t>
      </w:r>
      <w:r>
        <w:rPr>
          <w:rFonts w:hint="eastAsia" w:ascii="宋体" w:hAnsi="宋体" w:cs="华文仿宋"/>
        </w:rPr>
        <w:t>具有初步的工程概预算与招投标能力，能够参与编制施工组织设计、施工图预算文件、编制报价文件和编制投标文件等工作</w:t>
      </w:r>
      <w:r>
        <w:rPr>
          <w:rFonts w:ascii="宋体" w:cs="华文仿宋"/>
        </w:rPr>
        <w:t>.</w:t>
      </w:r>
    </w:p>
    <w:p>
      <w:pPr>
        <w:autoSpaceDE w:val="0"/>
        <w:autoSpaceDN w:val="0"/>
        <w:spacing w:line="440" w:lineRule="exact"/>
        <w:jc w:val="left"/>
        <w:rPr>
          <w:rFonts w:ascii="宋体" w:cs="华文仿宋"/>
        </w:rPr>
      </w:pPr>
      <w:r>
        <w:rPr>
          <w:rFonts w:ascii="宋体" w:hAnsi="宋体" w:cs="华文仿宋"/>
        </w:rPr>
        <w:t>(6)</w:t>
      </w:r>
      <w:r>
        <w:rPr>
          <w:rFonts w:hint="eastAsia" w:ascii="宋体" w:hAnsi="宋体" w:cs="华文仿宋"/>
        </w:rPr>
        <w:t>具有基本的材料试验与检测能力，能够独立完成集料、钢筋、水泥、沥青等原材料质量检测工作，参与水泥混凝土、沥青混合料和无机结合稳定材料配合比设计工作。</w:t>
      </w:r>
    </w:p>
    <w:p>
      <w:pPr>
        <w:autoSpaceDE w:val="0"/>
        <w:autoSpaceDN w:val="0"/>
        <w:spacing w:line="440" w:lineRule="exact"/>
        <w:jc w:val="left"/>
        <w:rPr>
          <w:rFonts w:ascii="宋体" w:cs="华文仿宋"/>
        </w:rPr>
      </w:pPr>
      <w:r>
        <w:rPr>
          <w:rFonts w:ascii="宋体" w:hAnsi="宋体" w:cs="华文仿宋"/>
        </w:rPr>
        <w:t>(7)</w:t>
      </w:r>
      <w:r>
        <w:rPr>
          <w:rFonts w:hint="eastAsia" w:ascii="宋体" w:hAnsi="宋体" w:cs="华文仿宋"/>
        </w:rPr>
        <w:t>具有基本的道桥工程施工与组织能力，能够识读施工图，核算工程量，独立完成施工放样、工程内业资料填写工作，参与编制施工组织设计、工程计量和施工组织工作。</w:t>
      </w:r>
    </w:p>
    <w:p>
      <w:pPr>
        <w:autoSpaceDE w:val="0"/>
        <w:autoSpaceDN w:val="0"/>
        <w:spacing w:line="440" w:lineRule="exact"/>
        <w:jc w:val="left"/>
        <w:rPr>
          <w:rFonts w:ascii="宋体" w:cs="华文仿宋"/>
        </w:rPr>
      </w:pPr>
      <w:r>
        <w:rPr>
          <w:rFonts w:ascii="宋体" w:hAnsi="宋体" w:cs="华文仿宋"/>
        </w:rPr>
        <w:t>(8)</w:t>
      </w:r>
      <w:r>
        <w:rPr>
          <w:rFonts w:hint="eastAsia" w:ascii="宋体" w:hAnsi="宋体" w:cs="华文仿宋"/>
        </w:rPr>
        <w:t>具有基本的工程质量验收与评定能力，能够完成工程各结构的现场质量检测、参与组织没工验收、编制竣工验收资料等工作。</w:t>
      </w:r>
    </w:p>
    <w:p>
      <w:pPr>
        <w:autoSpaceDE w:val="0"/>
        <w:autoSpaceDN w:val="0"/>
        <w:spacing w:line="440" w:lineRule="exact"/>
        <w:ind w:firstLine="420" w:firstLineChars="200"/>
        <w:jc w:val="left"/>
        <w:rPr>
          <w:rFonts w:ascii="宋体" w:cs="华文仿宋"/>
        </w:rPr>
      </w:pPr>
      <w:r>
        <w:rPr>
          <w:rFonts w:hint="eastAsia" w:ascii="宋体" w:hAnsi="宋体" w:cs="华文仿宋"/>
        </w:rPr>
        <w:t>六、课程设置及要求</w:t>
      </w:r>
    </w:p>
    <w:p>
      <w:pPr>
        <w:pStyle w:val="36"/>
        <w:rPr>
          <w:rFonts w:ascii="宋体" w:cs="华文仿宋"/>
        </w:rPr>
      </w:pPr>
      <w:r>
        <w:rPr>
          <w:rFonts w:hint="eastAsia" w:ascii="宋体" w:hAnsi="宋体" w:cs="华文仿宋"/>
        </w:rPr>
        <w:t>主要包括公共基础课程和专业（技能）课程。</w:t>
      </w:r>
    </w:p>
    <w:p>
      <w:pPr>
        <w:tabs>
          <w:tab w:val="left" w:pos="1980"/>
        </w:tabs>
        <w:spacing w:line="420" w:lineRule="exact"/>
        <w:ind w:firstLine="482" w:firstLineChars="200"/>
        <w:rPr>
          <w:rFonts w:ascii="楷体_GB2312" w:eastAsia="楷体_GB2312"/>
          <w:b/>
          <w:sz w:val="24"/>
          <w:szCs w:val="24"/>
        </w:rPr>
      </w:pPr>
      <w:r>
        <w:rPr>
          <w:rFonts w:hint="eastAsia" w:ascii="楷体_GB2312" w:eastAsia="楷体_GB2312"/>
          <w:b/>
          <w:sz w:val="24"/>
          <w:szCs w:val="24"/>
        </w:rPr>
        <w:t>（一）公共基础课程</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843"/>
        <w:gridCol w:w="1984"/>
        <w:gridCol w:w="425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序号</w:t>
            </w:r>
          </w:p>
        </w:tc>
        <w:tc>
          <w:tcPr>
            <w:tcW w:w="1843" w:type="dxa"/>
            <w:vAlign w:val="center"/>
          </w:tcPr>
          <w:p>
            <w:pPr>
              <w:pStyle w:val="36"/>
              <w:ind w:firstLine="0" w:firstLineChars="0"/>
              <w:jc w:val="center"/>
            </w:pPr>
            <w:r>
              <w:rPr>
                <w:rFonts w:hint="eastAsia"/>
              </w:rPr>
              <w:t>课程名称</w:t>
            </w:r>
          </w:p>
        </w:tc>
        <w:tc>
          <w:tcPr>
            <w:tcW w:w="1984" w:type="dxa"/>
            <w:vAlign w:val="center"/>
          </w:tcPr>
          <w:p>
            <w:pPr>
              <w:pStyle w:val="36"/>
              <w:ind w:firstLine="0" w:firstLineChars="0"/>
              <w:jc w:val="center"/>
            </w:pPr>
            <w:r>
              <w:rPr>
                <w:rFonts w:hint="eastAsia"/>
              </w:rPr>
              <w:t>课程目标</w:t>
            </w:r>
          </w:p>
        </w:tc>
        <w:tc>
          <w:tcPr>
            <w:tcW w:w="4253" w:type="dxa"/>
            <w:vAlign w:val="center"/>
          </w:tcPr>
          <w:p>
            <w:pPr>
              <w:pStyle w:val="36"/>
              <w:jc w:val="center"/>
            </w:pPr>
            <w:r>
              <w:rPr>
                <w:rFonts w:hint="eastAsia"/>
              </w:rPr>
              <w:t>主要内容及教学要求</w:t>
            </w:r>
          </w:p>
        </w:tc>
        <w:tc>
          <w:tcPr>
            <w:tcW w:w="850" w:type="dxa"/>
            <w:vAlign w:val="center"/>
          </w:tcPr>
          <w:p>
            <w:pPr>
              <w:pStyle w:val="36"/>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t>1</w:t>
            </w:r>
          </w:p>
        </w:tc>
        <w:tc>
          <w:tcPr>
            <w:tcW w:w="1843" w:type="dxa"/>
            <w:vAlign w:val="center"/>
          </w:tcPr>
          <w:p>
            <w:pPr>
              <w:spacing w:line="360" w:lineRule="auto"/>
              <w:jc w:val="center"/>
              <w:rPr>
                <w:rFonts w:ascii="宋体"/>
                <w:color w:val="000000"/>
                <w:kern w:val="0"/>
              </w:rPr>
            </w:pPr>
            <w:r>
              <w:rPr>
                <w:rFonts w:hint="eastAsia" w:ascii="宋体" w:hAnsi="宋体"/>
                <w:color w:val="000000"/>
                <w:kern w:val="0"/>
              </w:rPr>
              <w:t>思想道德修养与法律基础</w:t>
            </w:r>
          </w:p>
        </w:tc>
        <w:tc>
          <w:tcPr>
            <w:tcW w:w="1984" w:type="dxa"/>
          </w:tcPr>
          <w:p>
            <w:pPr>
              <w:pStyle w:val="47"/>
            </w:pPr>
            <w:r>
              <w:t>通过讲授本课程的基本理论和基本知识，使大学生对思想道德修养与法律基础知识有较全面认识和掌握，并能运用相关理论解决人生道路上出现的思想道德或法律方面的问题</w:t>
            </w:r>
          </w:p>
        </w:tc>
        <w:tc>
          <w:tcPr>
            <w:tcW w:w="4253" w:type="dxa"/>
          </w:tcPr>
          <w:p>
            <w:pPr>
              <w:pStyle w:val="47"/>
            </w:pPr>
            <w:r>
              <w:t>本课程简要、全面地介绍了思想道德修养和法律修养方面的知识。重点是做时代新人、创造有价值的人生、科学的理想信念的树立、社会主义核心价值观的践行、新时期的爱国主义、弘扬社会主义道德、恪守公民基本道德规范、树立法治权威和观念、加强法律修养等。</w:t>
            </w:r>
          </w:p>
          <w:p>
            <w:pPr>
              <w:pStyle w:val="47"/>
              <w:ind w:firstLine="0" w:firstLineChars="0"/>
            </w:pPr>
            <w:r>
              <w:t>通过教学，使学生系统、全面了解掌握思想道德修养与法律基础方面知识，提高思想道德素质</w:t>
            </w:r>
            <w:r>
              <w:rPr>
                <w:rFonts w:hint="eastAsia"/>
              </w:rPr>
              <w:t>，</w:t>
            </w:r>
            <w:r>
              <w:t>增强社会主义法治理念，解决成长成才过程中遇到的实际问题。</w:t>
            </w:r>
          </w:p>
          <w:p>
            <w:pPr>
              <w:pStyle w:val="47"/>
              <w:ind w:firstLine="0" w:firstLineChars="0"/>
            </w:pP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09" w:type="dxa"/>
            <w:vAlign w:val="center"/>
          </w:tcPr>
          <w:p>
            <w:pPr>
              <w:pStyle w:val="36"/>
              <w:ind w:firstLine="0" w:firstLineChars="0"/>
              <w:jc w:val="center"/>
            </w:pPr>
            <w:r>
              <w:t>2</w:t>
            </w:r>
          </w:p>
        </w:tc>
        <w:tc>
          <w:tcPr>
            <w:tcW w:w="1843" w:type="dxa"/>
            <w:vAlign w:val="center"/>
          </w:tcPr>
          <w:p>
            <w:pPr>
              <w:jc w:val="center"/>
              <w:rPr>
                <w:rFonts w:ascii="宋体"/>
                <w:color w:val="000000"/>
                <w:kern w:val="0"/>
              </w:rPr>
            </w:pPr>
            <w:r>
              <w:rPr>
                <w:rFonts w:hint="eastAsia" w:ascii="宋体" w:hAnsi="宋体"/>
                <w:color w:val="000000"/>
                <w:kern w:val="0"/>
              </w:rPr>
              <w:t>毛泽东思想与中国特色社会主义理论体系概论</w:t>
            </w:r>
          </w:p>
        </w:tc>
        <w:tc>
          <w:tcPr>
            <w:tcW w:w="1984" w:type="dxa"/>
          </w:tcPr>
          <w:p>
            <w:pPr>
              <w:pStyle w:val="47"/>
              <w:ind w:firstLine="0" w:firstLineChars="0"/>
            </w:pPr>
            <w:r>
              <w:rPr>
                <w:rFonts w:hint="eastAsia"/>
              </w:rPr>
              <w:t>对学生进行系统的马克思主义中国化理论教育，帮助学生系统掌握毛泽东思想和中国特色社会主义理论体系的基本原理，正确认识我国社会主义初级阶段的基本国情和党的路线方针政策。坚定不移走中国特色社会主义道路，为实现中华民族伟大复兴的中国梦而承担起历史使命。</w:t>
            </w:r>
          </w:p>
        </w:tc>
        <w:tc>
          <w:tcPr>
            <w:tcW w:w="4253" w:type="dxa"/>
          </w:tcPr>
          <w:p>
            <w:pPr>
              <w:pStyle w:val="47"/>
              <w:ind w:firstLine="0" w:firstLineChars="0"/>
            </w:pPr>
            <w:r>
              <w:rPr>
                <w:rFonts w:hint="eastAsia"/>
              </w:rPr>
              <w:t>课程以中国化的马克思主义为主题，以马克思主义中国化为主线，以中国特色社会主义为重点，着重讲授中国共产党将马克思主义基本原理与中国实际相结合的历史进程。以及马克思主义中国化两大理论成果即毛泽东思想和中国特色社会主义理论体系等相关内容，从而坚定大学生在党的领导下走中国特色社会主义道路的理想信念。</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3</w:t>
            </w:r>
          </w:p>
        </w:tc>
        <w:tc>
          <w:tcPr>
            <w:tcW w:w="1843" w:type="dxa"/>
            <w:vAlign w:val="center"/>
          </w:tcPr>
          <w:p>
            <w:pPr>
              <w:spacing w:line="360" w:lineRule="auto"/>
              <w:jc w:val="center"/>
              <w:rPr>
                <w:rFonts w:ascii="宋体"/>
                <w:kern w:val="0"/>
              </w:rPr>
            </w:pPr>
            <w:r>
              <w:rPr>
                <w:rFonts w:hint="eastAsia" w:ascii="宋体" w:hAnsi="宋体"/>
                <w:kern w:val="0"/>
              </w:rPr>
              <w:t>大学英语</w:t>
            </w:r>
          </w:p>
        </w:tc>
        <w:tc>
          <w:tcPr>
            <w:tcW w:w="1984" w:type="dxa"/>
          </w:tcPr>
          <w:p>
            <w:pPr>
              <w:pStyle w:val="47"/>
              <w:ind w:firstLine="0" w:firstLineChars="0"/>
            </w:pPr>
            <w:r>
              <w:rPr>
                <w:rFonts w:hint="eastAsia"/>
              </w:rPr>
              <w:t>培养学生英语听、说、读、写、译的语言技能，同时达到增加知识、拓展视野、提高能力、提升文化素养，以适应社会发展和经济建设的需要。</w:t>
            </w:r>
          </w:p>
        </w:tc>
        <w:tc>
          <w:tcPr>
            <w:tcW w:w="4253" w:type="dxa"/>
          </w:tcPr>
          <w:p>
            <w:pPr>
              <w:pStyle w:val="47"/>
            </w:pPr>
            <w:r>
              <w:rPr>
                <w:rFonts w:hint="eastAsia"/>
              </w:rPr>
              <w:t>主要内容：该课程主要由基础英语和职业英语两大模块构成，基础英语以听、说、读、写、译五个方面的基础训练为主，职业英语以岗位任务、工作标准、能力需求与职业发展的内容为主。</w:t>
            </w:r>
          </w:p>
          <w:p>
            <w:pPr>
              <w:pStyle w:val="47"/>
            </w:pPr>
            <w:r>
              <w:rPr>
                <w:rFonts w:hint="eastAsia"/>
              </w:rPr>
              <w:t>教学要求：通过课堂互动教学等多种方式，增强学生的学习兴趣和自主学习能力，突出听说交流能力在职业环境中的应用，训练和强化学生的交际技能，培养学生的英语综合应用能力，特别是在职场环境下运用英语和职业拓展的能力。</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4</w:t>
            </w:r>
          </w:p>
        </w:tc>
        <w:tc>
          <w:tcPr>
            <w:tcW w:w="1843" w:type="dxa"/>
            <w:vAlign w:val="center"/>
          </w:tcPr>
          <w:p>
            <w:pPr>
              <w:spacing w:line="360" w:lineRule="auto"/>
              <w:jc w:val="center"/>
              <w:rPr>
                <w:rFonts w:ascii="宋体"/>
                <w:kern w:val="0"/>
              </w:rPr>
            </w:pPr>
            <w:r>
              <w:rPr>
                <w:rFonts w:hint="eastAsia" w:ascii="宋体" w:hAnsi="宋体"/>
                <w:kern w:val="0"/>
              </w:rPr>
              <w:t>计算机应用基础</w:t>
            </w:r>
          </w:p>
        </w:tc>
        <w:tc>
          <w:tcPr>
            <w:tcW w:w="1984" w:type="dxa"/>
            <w:vAlign w:val="center"/>
          </w:tcPr>
          <w:p>
            <w:pPr>
              <w:pStyle w:val="36"/>
              <w:ind w:firstLine="0" w:firstLineChars="0"/>
              <w:jc w:val="left"/>
            </w:pPr>
            <w:r>
              <w:rPr>
                <w:rFonts w:hint="eastAsia"/>
              </w:rPr>
              <w:t>掌握计算机基础知识，熟悉Windows 操作系统和Office2010办公软件基本功能及应用。</w:t>
            </w:r>
          </w:p>
        </w:tc>
        <w:tc>
          <w:tcPr>
            <w:tcW w:w="4253" w:type="dxa"/>
          </w:tcPr>
          <w:p>
            <w:pPr>
              <w:pStyle w:val="36"/>
              <w:ind w:firstLine="0" w:firstLineChars="0"/>
              <w:jc w:val="left"/>
            </w:pPr>
            <w:r>
              <w:rPr>
                <w:rFonts w:hint="eastAsia"/>
              </w:rPr>
              <w:t>通过本课程的学习，了解当代计算机系统基本概念，熟练Windows 7系统操作和</w:t>
            </w:r>
            <w:r>
              <w:t>Office2010</w:t>
            </w:r>
            <w:r>
              <w:rPr>
                <w:rFonts w:hint="eastAsia"/>
              </w:rPr>
              <w:t>应用软件基本操作。初步具备利用计算机分析问题和解决问题的能力。</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5</w:t>
            </w:r>
          </w:p>
        </w:tc>
        <w:tc>
          <w:tcPr>
            <w:tcW w:w="1843" w:type="dxa"/>
            <w:vAlign w:val="center"/>
          </w:tcPr>
          <w:p>
            <w:pPr>
              <w:spacing w:line="360" w:lineRule="auto"/>
              <w:jc w:val="center"/>
              <w:rPr>
                <w:rFonts w:ascii="宋体"/>
                <w:color w:val="000000"/>
                <w:kern w:val="0"/>
              </w:rPr>
            </w:pPr>
            <w:r>
              <w:rPr>
                <w:rFonts w:hint="eastAsia" w:ascii="宋体" w:hAnsi="宋体"/>
                <w:color w:val="000000"/>
                <w:kern w:val="0"/>
              </w:rPr>
              <w:t>体育</w:t>
            </w:r>
          </w:p>
        </w:tc>
        <w:tc>
          <w:tcPr>
            <w:tcW w:w="1984" w:type="dxa"/>
          </w:tcPr>
          <w:p>
            <w:pPr>
              <w:pStyle w:val="47"/>
              <w:ind w:firstLine="0" w:firstLineChars="0"/>
            </w:pPr>
            <w:r>
              <w:t>贯彻执行习总书记</w:t>
            </w:r>
            <w:r>
              <w:rPr>
                <w:rFonts w:hint="eastAsia"/>
              </w:rPr>
              <w:t>“增强体质、享受乐趣，健全人格、锤炼意志”的方针，掌握体育运动的基本知识，基本技术，基本技能。</w:t>
            </w:r>
          </w:p>
        </w:tc>
        <w:tc>
          <w:tcPr>
            <w:tcW w:w="4253" w:type="dxa"/>
          </w:tcPr>
          <w:p>
            <w:pPr>
              <w:pStyle w:val="47"/>
              <w:ind w:firstLine="0" w:firstLineChars="0"/>
            </w:pPr>
            <w:r>
              <w:t>田径</w:t>
            </w:r>
            <w:r>
              <w:rPr>
                <w:rFonts w:hint="eastAsia"/>
              </w:rPr>
              <w:t>、</w:t>
            </w:r>
            <w:r>
              <w:t>足球</w:t>
            </w:r>
            <w:r>
              <w:rPr>
                <w:rFonts w:hint="eastAsia"/>
              </w:rPr>
              <w:t>、</w:t>
            </w:r>
            <w:r>
              <w:t>篮球</w:t>
            </w:r>
            <w:r>
              <w:rPr>
                <w:rFonts w:hint="eastAsia"/>
              </w:rPr>
              <w:t>、</w:t>
            </w:r>
            <w:r>
              <w:t>排球</w:t>
            </w:r>
            <w:r>
              <w:rPr>
                <w:rFonts w:hint="eastAsia"/>
              </w:rPr>
              <w:t>、体操、武术、健美操、体育舞蹈、健身气功等学科。要求学生掌握两门运动的基本技术，养成终身自我锻炼的目的，达到国家体质健康测试的要求。</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6</w:t>
            </w:r>
          </w:p>
        </w:tc>
        <w:tc>
          <w:tcPr>
            <w:tcW w:w="1843" w:type="dxa"/>
            <w:vAlign w:val="center"/>
          </w:tcPr>
          <w:p>
            <w:pPr>
              <w:spacing w:line="360" w:lineRule="auto"/>
              <w:jc w:val="center"/>
              <w:rPr>
                <w:rFonts w:ascii="宋体"/>
                <w:kern w:val="0"/>
              </w:rPr>
            </w:pPr>
            <w:r>
              <w:rPr>
                <w:rFonts w:hint="eastAsia" w:ascii="宋体" w:hAnsi="宋体"/>
                <w:kern w:val="0"/>
              </w:rPr>
              <w:t>军事理论</w:t>
            </w:r>
          </w:p>
        </w:tc>
        <w:tc>
          <w:tcPr>
            <w:tcW w:w="1984" w:type="dxa"/>
          </w:tcPr>
          <w:p>
            <w:pPr>
              <w:pStyle w:val="36"/>
              <w:ind w:firstLine="0" w:firstLineChars="0"/>
            </w:pPr>
          </w:p>
        </w:tc>
        <w:tc>
          <w:tcPr>
            <w:tcW w:w="4253" w:type="dxa"/>
          </w:tcPr>
          <w:p>
            <w:pPr>
              <w:pStyle w:val="36"/>
              <w:ind w:firstLine="0" w:firstLineChars="0"/>
            </w:pP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7</w:t>
            </w:r>
          </w:p>
        </w:tc>
        <w:tc>
          <w:tcPr>
            <w:tcW w:w="1843" w:type="dxa"/>
            <w:vAlign w:val="center"/>
          </w:tcPr>
          <w:p>
            <w:pPr>
              <w:jc w:val="center"/>
              <w:rPr>
                <w:rFonts w:ascii="宋体"/>
                <w:color w:val="000000"/>
              </w:rPr>
            </w:pPr>
            <w:r>
              <w:rPr>
                <w:rFonts w:hint="eastAsia" w:ascii="宋体" w:hAnsi="宋体" w:cs="宋体"/>
                <w:color w:val="000000"/>
              </w:rPr>
              <w:t>形势与政策</w:t>
            </w:r>
          </w:p>
        </w:tc>
        <w:tc>
          <w:tcPr>
            <w:tcW w:w="1984" w:type="dxa"/>
          </w:tcPr>
          <w:p>
            <w:pPr>
              <w:pStyle w:val="47"/>
              <w:ind w:firstLine="0" w:firstLineChars="0"/>
            </w:pPr>
            <w:r>
              <w:rPr>
                <w:rFonts w:hint="eastAsia"/>
              </w:rPr>
              <w:t>帮助学生正确认识国家的政治、经济形势，以及国家改革与发展所处的国际环境、时代背景，正确理解党的基本路线、重大方针和政策，正确分析社会关注的热点问题，激发大学生的爱国热情，增强使命感、责任感，把大学生培养成为符合时代发展要求的建设者和接班人。</w:t>
            </w:r>
          </w:p>
        </w:tc>
        <w:tc>
          <w:tcPr>
            <w:tcW w:w="4253" w:type="dxa"/>
          </w:tcPr>
          <w:p>
            <w:pPr>
              <w:pStyle w:val="47"/>
            </w:pPr>
            <w:r>
              <w:rPr>
                <w:rFonts w:hint="eastAsia"/>
              </w:rPr>
              <w:t>《形势与政策》课的内容具有特殊性，不同于传统课程有固定的教学内容体系。依据中宣部、教育部下发的“高校形势与政策教育教学要点”，结合当前国际国内形势以及我校教学实际情况和大学生成长的特点确定选题。在介绍当前国内外经济政治形势、国际关系以及国内外热点事件的基础上，阐明我国政府的基本原则、基本立场与应对政策。采用专题式教学方法，每学期从国内、国际两大板块中确定2个专题作为理论教学内容。努力体现权威性、前沿性，注重理论与实际的结合、历史与现实的结合、稳定性与变动性的结合、学习知识与发展能力的结合，在相关问题的解读和分析上下工夫，力求达到知识传递与思想深化的双重效果。</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8</w:t>
            </w:r>
          </w:p>
        </w:tc>
        <w:tc>
          <w:tcPr>
            <w:tcW w:w="1843" w:type="dxa"/>
            <w:vAlign w:val="center"/>
          </w:tcPr>
          <w:p>
            <w:pPr>
              <w:jc w:val="center"/>
              <w:rPr>
                <w:rFonts w:ascii="宋体" w:cs="宋体"/>
                <w:color w:val="000000"/>
              </w:rPr>
            </w:pPr>
            <w:r>
              <w:rPr>
                <w:rFonts w:hint="eastAsia" w:ascii="宋体" w:hAnsi="宋体" w:cs="宋体"/>
                <w:color w:val="000000"/>
              </w:rPr>
              <w:t>大学生心理健康教育</w:t>
            </w:r>
          </w:p>
        </w:tc>
        <w:tc>
          <w:tcPr>
            <w:tcW w:w="1984" w:type="dxa"/>
          </w:tcPr>
          <w:p>
            <w:pPr>
              <w:pStyle w:val="48"/>
              <w:ind w:firstLine="0" w:firstLineChars="0"/>
            </w:pPr>
            <w:r>
              <w:rPr>
                <w:rFonts w:hint="eastAsia"/>
              </w:rPr>
              <w:t>本课程旨在帮助学生认识心理健康与个人成才的关系，了解常见的心理问题，掌握心理调节的方法，学会处理成长过程中遇到的各种心理问题。从而提升大学生心理素质，有效预防心理疾病和心理危机，促进大学生全面发展和健康成长。</w:t>
            </w:r>
          </w:p>
        </w:tc>
        <w:tc>
          <w:tcPr>
            <w:tcW w:w="4253" w:type="dxa"/>
          </w:tcPr>
          <w:p>
            <w:pPr>
              <w:pStyle w:val="48"/>
              <w:ind w:firstLine="0" w:firstLineChars="0"/>
            </w:pPr>
            <w:r>
              <w:rPr>
                <w:rFonts w:hint="eastAsia"/>
              </w:rPr>
              <w:t>主要内容：心理健康知识、自我概念、、情绪管理、学习心理、人际交往与沟通、恋爱与性心理，职业生涯、心理问题及异常心理等。教学要求：各部分内容以心理学研究为基础，介绍大学生心理发展各方面的基础知识，辅以大量的案例，课堂心理活动体验和心理调适技能的训练，即集知识、体验和训练为一体，帮助学生建立积极心态、开发潜能、健康成长。本课程注重理论联系实际，着重培养学生实际应用能力</w:t>
            </w:r>
          </w:p>
        </w:tc>
        <w:tc>
          <w:tcPr>
            <w:tcW w:w="850" w:type="dxa"/>
          </w:tcPr>
          <w:p>
            <w:pPr>
              <w:pStyle w:val="36"/>
              <w:ind w:firstLine="0" w:firstLineChars="0"/>
            </w:pPr>
          </w:p>
        </w:tc>
      </w:tr>
    </w:tbl>
    <w:p>
      <w:pPr>
        <w:tabs>
          <w:tab w:val="left" w:pos="1980"/>
        </w:tabs>
        <w:spacing w:line="420" w:lineRule="exact"/>
        <w:ind w:firstLine="600" w:firstLineChars="249"/>
        <w:rPr>
          <w:rFonts w:ascii="楷体_GB2312" w:eastAsia="楷体_GB2312"/>
          <w:b/>
          <w:sz w:val="24"/>
          <w:szCs w:val="24"/>
        </w:rPr>
      </w:pPr>
    </w:p>
    <w:p>
      <w:pPr>
        <w:tabs>
          <w:tab w:val="left" w:pos="1980"/>
        </w:tabs>
        <w:spacing w:line="420" w:lineRule="exact"/>
        <w:ind w:firstLine="482" w:firstLineChars="200"/>
        <w:rPr>
          <w:rFonts w:ascii="楷体_GB2312" w:eastAsia="楷体_GB2312"/>
          <w:b/>
          <w:sz w:val="24"/>
          <w:szCs w:val="24"/>
        </w:rPr>
      </w:pPr>
      <w:r>
        <w:rPr>
          <w:rFonts w:hint="eastAsia" w:ascii="楷体_GB2312" w:eastAsia="楷体_GB2312"/>
          <w:b/>
          <w:sz w:val="24"/>
          <w:szCs w:val="24"/>
        </w:rPr>
        <w:t>（二）专业（技能）课程</w:t>
      </w:r>
    </w:p>
    <w:tbl>
      <w:tblPr>
        <w:tblStyle w:val="1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2717"/>
        <w:gridCol w:w="35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rPr>
                <w:rFonts w:hint="eastAsia"/>
              </w:rPr>
              <w:t>序号</w:t>
            </w:r>
          </w:p>
        </w:tc>
        <w:tc>
          <w:tcPr>
            <w:tcW w:w="1843" w:type="dxa"/>
            <w:vAlign w:val="center"/>
          </w:tcPr>
          <w:p>
            <w:pPr>
              <w:pStyle w:val="36"/>
              <w:ind w:firstLine="0" w:firstLineChars="0"/>
              <w:jc w:val="center"/>
            </w:pPr>
            <w:r>
              <w:rPr>
                <w:rFonts w:hint="eastAsia"/>
              </w:rPr>
              <w:t>课程名称</w:t>
            </w:r>
          </w:p>
        </w:tc>
        <w:tc>
          <w:tcPr>
            <w:tcW w:w="2717" w:type="dxa"/>
            <w:vAlign w:val="center"/>
          </w:tcPr>
          <w:p>
            <w:pPr>
              <w:pStyle w:val="36"/>
              <w:ind w:firstLine="0" w:firstLineChars="0"/>
              <w:jc w:val="center"/>
            </w:pPr>
            <w:r>
              <w:rPr>
                <w:rFonts w:hint="eastAsia"/>
              </w:rPr>
              <w:t>课程目标</w:t>
            </w:r>
          </w:p>
        </w:tc>
        <w:tc>
          <w:tcPr>
            <w:tcW w:w="3520" w:type="dxa"/>
            <w:vAlign w:val="center"/>
          </w:tcPr>
          <w:p>
            <w:pPr>
              <w:pStyle w:val="36"/>
              <w:jc w:val="center"/>
            </w:pPr>
            <w:r>
              <w:rPr>
                <w:rFonts w:hint="eastAsia"/>
              </w:rPr>
              <w:t>主要内容及教学要求</w:t>
            </w:r>
          </w:p>
        </w:tc>
        <w:tc>
          <w:tcPr>
            <w:tcW w:w="850" w:type="dxa"/>
            <w:vAlign w:val="center"/>
          </w:tcPr>
          <w:p>
            <w:pPr>
              <w:pStyle w:val="36"/>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t>1</w:t>
            </w:r>
          </w:p>
        </w:tc>
        <w:tc>
          <w:tcPr>
            <w:tcW w:w="1843" w:type="dxa"/>
            <w:vAlign w:val="center"/>
          </w:tcPr>
          <w:p>
            <w:r>
              <w:rPr>
                <w:rFonts w:hint="eastAsia" w:cs="宋体"/>
              </w:rPr>
              <w:t>道路工程制图</w:t>
            </w:r>
          </w:p>
        </w:tc>
        <w:tc>
          <w:tcPr>
            <w:tcW w:w="2717" w:type="dxa"/>
          </w:tcPr>
          <w:p>
            <w:pPr>
              <w:pStyle w:val="36"/>
              <w:ind w:firstLine="0" w:firstLineChars="0"/>
            </w:pPr>
            <w:r>
              <w:rPr>
                <w:rFonts w:hint="eastAsia"/>
              </w:rPr>
              <w:t>撑握制图基本知识；能简单误读道路路线工程图；桥隧工程图；涵洞工程图。</w:t>
            </w:r>
          </w:p>
        </w:tc>
        <w:tc>
          <w:tcPr>
            <w:tcW w:w="3520" w:type="dxa"/>
          </w:tcPr>
          <w:p>
            <w:pPr>
              <w:pStyle w:val="36"/>
              <w:ind w:firstLine="0" w:firstLineChars="0"/>
            </w:pPr>
            <w:r>
              <w:rPr>
                <w:rFonts w:hint="eastAsia"/>
              </w:rPr>
              <w:t>投影基本知识；点线面的投影；换面法；基本体的投影；截交线和相贯线的投影；轴测投影图；组合体的投影；剖面图和断面图；标高投影；道路路线工程图；桥隧工程图；涵洞工程图。</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36"/>
              <w:ind w:firstLine="0" w:firstLineChars="0"/>
              <w:jc w:val="center"/>
            </w:pPr>
            <w:r>
              <w:t>2</w:t>
            </w:r>
          </w:p>
        </w:tc>
        <w:tc>
          <w:tcPr>
            <w:tcW w:w="1843" w:type="dxa"/>
            <w:vAlign w:val="center"/>
          </w:tcPr>
          <w:p>
            <w:pPr>
              <w:widowControl/>
              <w:jc w:val="left"/>
            </w:pPr>
            <w:r>
              <w:rPr>
                <w:rFonts w:hint="eastAsia" w:ascii="宋体" w:hAnsi="宋体" w:cs="宋体"/>
                <w:kern w:val="0"/>
              </w:rPr>
              <w:t>道路建筑材料</w:t>
            </w:r>
          </w:p>
        </w:tc>
        <w:tc>
          <w:tcPr>
            <w:tcW w:w="2717" w:type="dxa"/>
          </w:tcPr>
          <w:p>
            <w:pPr>
              <w:pStyle w:val="36"/>
              <w:ind w:firstLine="0" w:firstLineChars="0"/>
            </w:pPr>
            <w:r>
              <w:rPr>
                <w:rFonts w:hint="eastAsia"/>
                <w:color w:val="000000"/>
              </w:rPr>
              <w:t>掌握道路建筑材料基本性质、胶凝材料的应用、砂浆的特性及要求、钢材的特点及选用原则、防水材料的特点等。</w:t>
            </w:r>
          </w:p>
        </w:tc>
        <w:tc>
          <w:tcPr>
            <w:tcW w:w="3520" w:type="dxa"/>
          </w:tcPr>
          <w:p>
            <w:pPr>
              <w:pStyle w:val="36"/>
              <w:ind w:firstLine="0" w:firstLineChars="0"/>
            </w:pPr>
            <w:r>
              <w:rPr>
                <w:rFonts w:hint="eastAsia"/>
                <w:color w:val="000000"/>
              </w:rPr>
              <w:t>建筑材料基本性质、气硬性胶凝材料的应用、各种水泥的组成与应用、混凝土的组成材料及其在混凝土中的作用、砂浆的特性及要求、钢材的特点及选用原则、防水材料的特点等。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3</w:t>
            </w:r>
          </w:p>
        </w:tc>
        <w:tc>
          <w:tcPr>
            <w:tcW w:w="1843" w:type="dxa"/>
            <w:vAlign w:val="center"/>
          </w:tcPr>
          <w:p>
            <w:pPr>
              <w:widowControl/>
              <w:jc w:val="left"/>
            </w:pPr>
            <w:r>
              <w:rPr>
                <w:rFonts w:hint="eastAsia" w:ascii="宋体" w:hAnsi="宋体" w:cs="宋体"/>
                <w:kern w:val="0"/>
              </w:rPr>
              <w:t>建筑力学</w:t>
            </w:r>
          </w:p>
        </w:tc>
        <w:tc>
          <w:tcPr>
            <w:tcW w:w="2717" w:type="dxa"/>
          </w:tcPr>
          <w:p>
            <w:pPr>
              <w:pStyle w:val="36"/>
              <w:ind w:firstLine="0" w:firstLineChars="0"/>
            </w:pPr>
            <w:r>
              <w:rPr>
                <w:rFonts w:hint="eastAsia"/>
              </w:rPr>
              <w:t>掌握静力学、材料力学、结构力学的基本知识及在道路桥梁中的应用。</w:t>
            </w:r>
          </w:p>
        </w:tc>
        <w:tc>
          <w:tcPr>
            <w:tcW w:w="3520" w:type="dxa"/>
          </w:tcPr>
          <w:p>
            <w:pPr>
              <w:pStyle w:val="36"/>
              <w:ind w:firstLine="0" w:firstLineChars="0"/>
            </w:pPr>
            <w:r>
              <w:rPr>
                <w:rFonts w:hint="eastAsia"/>
              </w:rPr>
              <w:t>静力学基础知识；轴向拉伸压缩；剪切和挤压；直梁弯曲；压杆稳定；结构体系的几何组成；静定结构计算；超静定结构计算；影响线等。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4</w:t>
            </w:r>
          </w:p>
        </w:tc>
        <w:tc>
          <w:tcPr>
            <w:tcW w:w="1843" w:type="dxa"/>
            <w:vAlign w:val="center"/>
          </w:tcPr>
          <w:p>
            <w:pPr>
              <w:widowControl/>
              <w:jc w:val="left"/>
            </w:pPr>
            <w:r>
              <w:rPr>
                <w:rFonts w:hint="eastAsia" w:ascii="宋体" w:hAnsi="宋体" w:cs="宋体"/>
                <w:kern w:val="0"/>
              </w:rPr>
              <w:t>道路工程测量</w:t>
            </w:r>
          </w:p>
        </w:tc>
        <w:tc>
          <w:tcPr>
            <w:tcW w:w="2717" w:type="dxa"/>
          </w:tcPr>
          <w:p>
            <w:pPr>
              <w:pStyle w:val="36"/>
              <w:ind w:firstLine="0" w:firstLineChars="0"/>
            </w:pPr>
            <w:r>
              <w:rPr>
                <w:rFonts w:hint="eastAsia"/>
              </w:rPr>
              <w:t>掌握地形图基础知识；道路中线测量；道路纵断面测量；道路横断面测量；桥梁工程测量等。</w:t>
            </w:r>
          </w:p>
        </w:tc>
        <w:tc>
          <w:tcPr>
            <w:tcW w:w="3520" w:type="dxa"/>
          </w:tcPr>
          <w:p>
            <w:pPr>
              <w:pStyle w:val="36"/>
              <w:ind w:firstLine="0" w:firstLineChars="0"/>
            </w:pPr>
            <w:r>
              <w:rPr>
                <w:rFonts w:hint="eastAsia"/>
              </w:rPr>
              <w:t>水准测量；角度测量；距离测量；小区控制测量；地形图基础知识；道路中线测量；道路纵断面测量；道路横断面测量；桥梁工程测量等。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5</w:t>
            </w:r>
          </w:p>
        </w:tc>
        <w:tc>
          <w:tcPr>
            <w:tcW w:w="1843" w:type="dxa"/>
            <w:vAlign w:val="center"/>
          </w:tcPr>
          <w:p>
            <w:pPr>
              <w:widowControl/>
              <w:jc w:val="left"/>
              <w:rPr>
                <w:rFonts w:ascii="宋体" w:cs="宋体"/>
                <w:kern w:val="0"/>
              </w:rPr>
            </w:pPr>
            <w:r>
              <w:rPr>
                <w:rFonts w:hint="eastAsia" w:ascii="宋体" w:hAnsi="宋体" w:cs="宋体"/>
                <w:kern w:val="0"/>
              </w:rPr>
              <w:t>城市道路工程</w:t>
            </w:r>
          </w:p>
        </w:tc>
        <w:tc>
          <w:tcPr>
            <w:tcW w:w="2717" w:type="dxa"/>
          </w:tcPr>
          <w:p>
            <w:pPr>
              <w:pStyle w:val="36"/>
              <w:ind w:firstLine="0" w:firstLineChars="0"/>
            </w:pPr>
            <w:r>
              <w:rPr>
                <w:rFonts w:hint="eastAsia"/>
              </w:rPr>
              <w:t>掌握城市道路设计及施工的基本知识。</w:t>
            </w:r>
          </w:p>
        </w:tc>
        <w:tc>
          <w:tcPr>
            <w:tcW w:w="3520" w:type="dxa"/>
          </w:tcPr>
          <w:p>
            <w:pPr>
              <w:pStyle w:val="36"/>
              <w:ind w:firstLine="0" w:firstLineChars="0"/>
            </w:pPr>
            <w:r>
              <w:rPr>
                <w:rFonts w:hint="eastAsia"/>
              </w:rPr>
              <w:t>城市路网规划；城市主干路、次干路与支路设计；城市快速路设计；城市道路平面交叉；城市道路立体交叉；城市道路排水系统；城市道路景观与绿化等。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6</w:t>
            </w:r>
          </w:p>
        </w:tc>
        <w:tc>
          <w:tcPr>
            <w:tcW w:w="1843" w:type="dxa"/>
            <w:vAlign w:val="center"/>
          </w:tcPr>
          <w:p>
            <w:pPr>
              <w:widowControl/>
              <w:jc w:val="left"/>
              <w:rPr>
                <w:rFonts w:ascii="宋体" w:cs="宋体"/>
                <w:kern w:val="0"/>
              </w:rPr>
            </w:pPr>
            <w:r>
              <w:rPr>
                <w:rFonts w:hint="eastAsia" w:ascii="宋体" w:hAnsi="宋体" w:cs="宋体"/>
                <w:kern w:val="0"/>
              </w:rPr>
              <w:t>道路勘测设计</w:t>
            </w:r>
          </w:p>
        </w:tc>
        <w:tc>
          <w:tcPr>
            <w:tcW w:w="2717" w:type="dxa"/>
          </w:tcPr>
          <w:p>
            <w:pPr>
              <w:pStyle w:val="36"/>
              <w:ind w:firstLine="0" w:firstLineChars="0"/>
            </w:pPr>
            <w:r>
              <w:rPr>
                <w:rFonts w:hint="eastAsia"/>
              </w:rPr>
              <w:t>掌握公路选线及定线；公路平面勘测设计；公路纵断面勘测设计；公路横断面勘测设计。</w:t>
            </w:r>
          </w:p>
        </w:tc>
        <w:tc>
          <w:tcPr>
            <w:tcW w:w="3520" w:type="dxa"/>
          </w:tcPr>
          <w:p>
            <w:pPr>
              <w:pStyle w:val="36"/>
              <w:ind w:firstLine="0" w:firstLineChars="0"/>
            </w:pPr>
            <w:r>
              <w:rPr>
                <w:rFonts w:hint="eastAsia"/>
              </w:rPr>
              <w:t>选线及定线；公路平面勘测设计；公路纵断面勘测设计；公路横断面勘测设计；公路综合调查及资料整理等。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7</w:t>
            </w:r>
          </w:p>
        </w:tc>
        <w:tc>
          <w:tcPr>
            <w:tcW w:w="1843" w:type="dxa"/>
            <w:vAlign w:val="center"/>
          </w:tcPr>
          <w:p>
            <w:pPr>
              <w:widowControl/>
              <w:jc w:val="left"/>
              <w:rPr>
                <w:rFonts w:ascii="宋体" w:cs="宋体"/>
                <w:kern w:val="0"/>
              </w:rPr>
            </w:pPr>
            <w:r>
              <w:rPr>
                <w:rFonts w:hint="eastAsia" w:ascii="宋体" w:hAnsi="宋体" w:cs="宋体"/>
                <w:kern w:val="0"/>
              </w:rPr>
              <w:t>土力学与基础工程</w:t>
            </w:r>
          </w:p>
        </w:tc>
        <w:tc>
          <w:tcPr>
            <w:tcW w:w="2717" w:type="dxa"/>
          </w:tcPr>
          <w:p>
            <w:pPr>
              <w:pStyle w:val="36"/>
              <w:ind w:firstLine="0" w:firstLineChars="0"/>
            </w:pPr>
            <w:r>
              <w:rPr>
                <w:rFonts w:hint="eastAsia"/>
              </w:rPr>
              <w:t>了解土的物理性质与工程分类；掌握浅基础；桩基础及其他深基础；地基处理方法。</w:t>
            </w:r>
          </w:p>
        </w:tc>
        <w:tc>
          <w:tcPr>
            <w:tcW w:w="3520" w:type="dxa"/>
          </w:tcPr>
          <w:p>
            <w:pPr>
              <w:pStyle w:val="36"/>
              <w:ind w:firstLine="0" w:firstLineChars="0"/>
            </w:pPr>
            <w:r>
              <w:rPr>
                <w:rFonts w:hint="eastAsia"/>
              </w:rPr>
              <w:t>土的物理性质与工程分类；土中应力计算；地基沉降计算；土的抗剪强度及地基承载力；土压力与边坡稳定；浅基础；桩基础及其他深基础；地基处理等。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8</w:t>
            </w:r>
          </w:p>
        </w:tc>
        <w:tc>
          <w:tcPr>
            <w:tcW w:w="1843" w:type="dxa"/>
            <w:vAlign w:val="center"/>
          </w:tcPr>
          <w:p>
            <w:pPr>
              <w:widowControl/>
              <w:jc w:val="left"/>
              <w:rPr>
                <w:rFonts w:ascii="宋体" w:cs="宋体"/>
                <w:kern w:val="0"/>
              </w:rPr>
            </w:pPr>
            <w:r>
              <w:rPr>
                <w:rFonts w:hint="eastAsia" w:ascii="宋体" w:hAnsi="宋体" w:cs="宋体"/>
                <w:kern w:val="0"/>
              </w:rPr>
              <w:t>钢筋混凝土结构</w:t>
            </w:r>
          </w:p>
        </w:tc>
        <w:tc>
          <w:tcPr>
            <w:tcW w:w="2717" w:type="dxa"/>
          </w:tcPr>
          <w:p>
            <w:pPr>
              <w:pStyle w:val="36"/>
              <w:ind w:firstLine="0" w:firstLineChars="0"/>
            </w:pPr>
            <w:r>
              <w:rPr>
                <w:rFonts w:hint="eastAsia"/>
              </w:rPr>
              <w:t>掌握混凝土结构设计基本原理；受弯构件正截面承载力计算；受弯构件斜截面承载力计算；钢筋混凝土梁施工；钻孔灌注桩施工等。</w:t>
            </w:r>
          </w:p>
        </w:tc>
        <w:tc>
          <w:tcPr>
            <w:tcW w:w="3520" w:type="dxa"/>
          </w:tcPr>
          <w:p>
            <w:pPr>
              <w:pStyle w:val="36"/>
              <w:ind w:firstLine="0" w:firstLineChars="0"/>
            </w:pPr>
            <w:r>
              <w:rPr>
                <w:rFonts w:hint="eastAsia"/>
              </w:rPr>
              <w:t>混凝土结构设计基本原理；受弯构件正截面承载力计算；受弯构件斜截面承载力计算；钢筋混凝土梁施工；钻孔灌注桩施工；预应混凝土结构等。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9</w:t>
            </w:r>
          </w:p>
        </w:tc>
        <w:tc>
          <w:tcPr>
            <w:tcW w:w="1843" w:type="dxa"/>
            <w:vAlign w:val="center"/>
          </w:tcPr>
          <w:p>
            <w:pPr>
              <w:widowControl/>
              <w:jc w:val="left"/>
              <w:rPr>
                <w:rFonts w:ascii="宋体" w:cs="宋体"/>
                <w:kern w:val="0"/>
              </w:rPr>
            </w:pPr>
            <w:r>
              <w:rPr>
                <w:rFonts w:hint="eastAsia" w:ascii="宋体" w:hAnsi="宋体" w:cs="宋体"/>
                <w:kern w:val="0"/>
              </w:rPr>
              <w:t>路基路面</w:t>
            </w:r>
          </w:p>
        </w:tc>
        <w:tc>
          <w:tcPr>
            <w:tcW w:w="2717" w:type="dxa"/>
          </w:tcPr>
          <w:p>
            <w:pPr>
              <w:pStyle w:val="36"/>
              <w:ind w:firstLine="0" w:firstLineChars="0"/>
            </w:pPr>
            <w:r>
              <w:rPr>
                <w:rFonts w:hint="eastAsia"/>
              </w:rPr>
              <w:t>掌握路基路面施工方法及路面施工质量检查与评定等。</w:t>
            </w:r>
          </w:p>
        </w:tc>
        <w:tc>
          <w:tcPr>
            <w:tcW w:w="3520" w:type="dxa"/>
          </w:tcPr>
          <w:p>
            <w:pPr>
              <w:pStyle w:val="36"/>
              <w:ind w:firstLine="0" w:firstLineChars="0"/>
            </w:pPr>
            <w:r>
              <w:rPr>
                <w:rFonts w:hint="eastAsia"/>
              </w:rPr>
              <w:t>路基施工准备；一般路基施工；路基排水工程施工；路基防护与加固工程施工；特殊路基施工；路面结构设计与计算；路面工程施工准备；路面基（垫）层施工；沥青混</w:t>
            </w:r>
            <w:r>
              <w:t xml:space="preserve"> </w:t>
            </w:r>
            <w:r>
              <w:rPr>
                <w:rFonts w:hint="eastAsia"/>
              </w:rPr>
              <w:t>凝土路面施工；水泥混凝土路面施工；路面施工质量检查与评定等。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10</w:t>
            </w:r>
          </w:p>
        </w:tc>
        <w:tc>
          <w:tcPr>
            <w:tcW w:w="1843" w:type="dxa"/>
            <w:vAlign w:val="center"/>
          </w:tcPr>
          <w:p>
            <w:pPr>
              <w:widowControl/>
              <w:jc w:val="left"/>
              <w:rPr>
                <w:rFonts w:ascii="宋体" w:cs="宋体"/>
                <w:kern w:val="0"/>
              </w:rPr>
            </w:pPr>
            <w:r>
              <w:rPr>
                <w:rFonts w:hint="eastAsia" w:ascii="宋体" w:hAnsi="宋体" w:cs="宋体"/>
                <w:kern w:val="0"/>
              </w:rPr>
              <w:t>工程地质与桥涵水文</w:t>
            </w:r>
          </w:p>
        </w:tc>
        <w:tc>
          <w:tcPr>
            <w:tcW w:w="2717" w:type="dxa"/>
          </w:tcPr>
          <w:p>
            <w:pPr>
              <w:pStyle w:val="36"/>
              <w:ind w:firstLine="0" w:firstLineChars="0"/>
            </w:pPr>
            <w:r>
              <w:rPr>
                <w:rFonts w:hint="eastAsia"/>
              </w:rPr>
              <w:t>了解岩石的工程性质；工程地质勘察；地质图识读；掌握地质病害防治；水力水文计算。</w:t>
            </w:r>
          </w:p>
        </w:tc>
        <w:tc>
          <w:tcPr>
            <w:tcW w:w="3520" w:type="dxa"/>
          </w:tcPr>
          <w:p>
            <w:pPr>
              <w:pStyle w:val="36"/>
              <w:ind w:firstLine="0" w:firstLineChars="0"/>
            </w:pPr>
            <w:r>
              <w:rPr>
                <w:rFonts w:hint="eastAsia"/>
              </w:rPr>
              <w:t>岩石的工程性质；工程地质勘察；地质图识读；地质病害防治；水力水文计算；设计流量与桥孔径、冲刷计算；工程地质技能训练等。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11</w:t>
            </w:r>
          </w:p>
        </w:tc>
        <w:tc>
          <w:tcPr>
            <w:tcW w:w="1843" w:type="dxa"/>
            <w:vAlign w:val="center"/>
          </w:tcPr>
          <w:p>
            <w:pPr>
              <w:widowControl/>
              <w:jc w:val="left"/>
              <w:rPr>
                <w:rFonts w:ascii="宋体" w:cs="宋体"/>
                <w:kern w:val="0"/>
              </w:rPr>
            </w:pPr>
            <w:r>
              <w:rPr>
                <w:rFonts w:hint="eastAsia" w:ascii="宋体" w:hAnsi="宋体" w:cs="宋体"/>
                <w:kern w:val="0"/>
              </w:rPr>
              <w:t>道桥工程预算与定额</w:t>
            </w:r>
          </w:p>
        </w:tc>
        <w:tc>
          <w:tcPr>
            <w:tcW w:w="2717" w:type="dxa"/>
          </w:tcPr>
          <w:p>
            <w:pPr>
              <w:pStyle w:val="36"/>
              <w:ind w:firstLine="0" w:firstLineChars="0"/>
            </w:pPr>
            <w:r>
              <w:rPr>
                <w:rFonts w:hint="eastAsia"/>
              </w:rPr>
              <w:t>撑握公路工程造价编制；工程量清单编制；公路工程结算编制。</w:t>
            </w:r>
          </w:p>
        </w:tc>
        <w:tc>
          <w:tcPr>
            <w:tcW w:w="3520" w:type="dxa"/>
          </w:tcPr>
          <w:p>
            <w:pPr>
              <w:pStyle w:val="36"/>
              <w:ind w:firstLine="0" w:firstLineChars="0"/>
            </w:pPr>
            <w:r>
              <w:rPr>
                <w:rFonts w:hint="eastAsia"/>
              </w:rPr>
              <w:t>公路工程造价编制；工程量清单编制；公路工程结算编制。</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12</w:t>
            </w:r>
          </w:p>
        </w:tc>
        <w:tc>
          <w:tcPr>
            <w:tcW w:w="1843" w:type="dxa"/>
            <w:vAlign w:val="center"/>
          </w:tcPr>
          <w:p>
            <w:pPr>
              <w:widowControl/>
              <w:jc w:val="left"/>
              <w:rPr>
                <w:rFonts w:ascii="宋体" w:cs="宋体"/>
                <w:kern w:val="0"/>
              </w:rPr>
            </w:pPr>
            <w:r>
              <w:rPr>
                <w:rFonts w:hint="eastAsia" w:ascii="宋体" w:hAnsi="宋体" w:cs="宋体"/>
                <w:kern w:val="0"/>
              </w:rPr>
              <w:t>桥梁工程</w:t>
            </w:r>
          </w:p>
        </w:tc>
        <w:tc>
          <w:tcPr>
            <w:tcW w:w="2717" w:type="dxa"/>
          </w:tcPr>
          <w:p>
            <w:pPr>
              <w:pStyle w:val="36"/>
              <w:ind w:firstLine="0" w:firstLineChars="0"/>
            </w:pPr>
            <w:r>
              <w:rPr>
                <w:rFonts w:hint="eastAsia"/>
              </w:rPr>
              <w:t>掌握桥梁组成及分类，掌握简单桥梁设计；掌握常见桥梁下部及上部施工方法。</w:t>
            </w:r>
          </w:p>
        </w:tc>
        <w:tc>
          <w:tcPr>
            <w:tcW w:w="3520" w:type="dxa"/>
          </w:tcPr>
          <w:p>
            <w:pPr>
              <w:pStyle w:val="36"/>
              <w:ind w:firstLine="0" w:firstLineChars="0"/>
            </w:pPr>
            <w:r>
              <w:rPr>
                <w:rFonts w:hint="eastAsia"/>
              </w:rPr>
              <w:t>桥梁组成及分类；桥梁总体规划设计；桥梁上的作用及荷载；简支梁桥构造及设计；桥面板计算；拱桥设计；斜拉桥及悬索桥构造；桥梁支座构造设计；栏杆构造；桥梁墩台及基础设计；桥梁施工方法选择；桥梁基础施工；桥梁墩台施工；桥梁上部施工；桥梁附属施工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13</w:t>
            </w:r>
          </w:p>
        </w:tc>
        <w:tc>
          <w:tcPr>
            <w:tcW w:w="1843" w:type="dxa"/>
            <w:vAlign w:val="center"/>
          </w:tcPr>
          <w:p>
            <w:pPr>
              <w:widowControl/>
              <w:jc w:val="left"/>
              <w:rPr>
                <w:rFonts w:ascii="宋体" w:cs="宋体"/>
                <w:kern w:val="0"/>
              </w:rPr>
            </w:pPr>
            <w:r>
              <w:rPr>
                <w:rFonts w:hint="eastAsia" w:ascii="宋体" w:hAnsi="宋体" w:cs="宋体"/>
                <w:kern w:val="0"/>
              </w:rPr>
              <w:t>道路桥梁工程设计及信息模型建立</w:t>
            </w:r>
          </w:p>
        </w:tc>
        <w:tc>
          <w:tcPr>
            <w:tcW w:w="2717" w:type="dxa"/>
          </w:tcPr>
          <w:p>
            <w:pPr>
              <w:pStyle w:val="36"/>
              <w:ind w:firstLine="0" w:firstLineChars="0"/>
            </w:pPr>
            <w:r>
              <w:rPr>
                <w:rFonts w:hint="eastAsia"/>
              </w:rPr>
              <w:t>撑握道路及桥梁信息模型建立方法；道路及桥梁初步设计文件编制方法。</w:t>
            </w:r>
          </w:p>
        </w:tc>
        <w:tc>
          <w:tcPr>
            <w:tcW w:w="3520" w:type="dxa"/>
          </w:tcPr>
          <w:p>
            <w:pPr>
              <w:pStyle w:val="36"/>
              <w:ind w:firstLine="0" w:firstLineChars="0"/>
            </w:pPr>
            <w:r>
              <w:rPr>
                <w:rFonts w:hint="eastAsia"/>
              </w:rPr>
              <w:t>道路及桥梁信息模型建立；道路及桥梁初步设计文件编制；简单道路及桥梁施工图文件输出编制等。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14</w:t>
            </w:r>
          </w:p>
        </w:tc>
        <w:tc>
          <w:tcPr>
            <w:tcW w:w="1843" w:type="dxa"/>
            <w:vAlign w:val="center"/>
          </w:tcPr>
          <w:p>
            <w:pPr>
              <w:widowControl/>
              <w:jc w:val="left"/>
              <w:rPr>
                <w:rFonts w:ascii="宋体" w:cs="宋体"/>
                <w:kern w:val="0"/>
              </w:rPr>
            </w:pPr>
            <w:r>
              <w:rPr>
                <w:rFonts w:hint="eastAsia" w:ascii="宋体" w:hAnsi="宋体" w:cs="宋体"/>
                <w:kern w:val="0"/>
              </w:rPr>
              <w:t>道路施工组织</w:t>
            </w:r>
          </w:p>
        </w:tc>
        <w:tc>
          <w:tcPr>
            <w:tcW w:w="2717" w:type="dxa"/>
          </w:tcPr>
          <w:p>
            <w:pPr>
              <w:pStyle w:val="36"/>
              <w:ind w:firstLine="0" w:firstLineChars="0"/>
            </w:pPr>
            <w:r>
              <w:rPr>
                <w:rFonts w:hint="eastAsia" w:hAnsi="宋体"/>
                <w:color w:val="000000"/>
              </w:rPr>
              <w:t>掌握单位工程施工组织设计的编制，初步具备施工现场管理的能力；掌握进度控制的各种措施，能够熟练计算工期，会编制和调整优化一般的横道图计划和网络计划，并能够快速找出关键线路、关键工作。</w:t>
            </w:r>
          </w:p>
        </w:tc>
        <w:tc>
          <w:tcPr>
            <w:tcW w:w="3520" w:type="dxa"/>
          </w:tcPr>
          <w:p>
            <w:pPr>
              <w:pStyle w:val="36"/>
              <w:ind w:firstLine="0" w:firstLineChars="0"/>
            </w:pPr>
            <w:r>
              <w:rPr>
                <w:rFonts w:hint="eastAsia" w:ascii="宋体" w:hAnsi="宋体"/>
                <w:color w:val="000000"/>
              </w:rPr>
              <w:t>流水施工及网络计划的编制、单位工程的组织设计和施工组织总设计；</w:t>
            </w:r>
            <w:r>
              <w:rPr>
                <w:rFonts w:hint="eastAsia" w:hAnsi="宋体"/>
                <w:color w:val="000000"/>
              </w:rPr>
              <w:t>施工方案的编制原理与基本规则；施工进度计划的编制与应用；施工现场的规划布置与现场平面图绘制。</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15</w:t>
            </w:r>
          </w:p>
        </w:tc>
        <w:tc>
          <w:tcPr>
            <w:tcW w:w="1843" w:type="dxa"/>
            <w:vAlign w:val="center"/>
          </w:tcPr>
          <w:p>
            <w:pPr>
              <w:widowControl/>
              <w:jc w:val="left"/>
              <w:rPr>
                <w:rFonts w:ascii="宋体" w:cs="宋体"/>
                <w:kern w:val="0"/>
              </w:rPr>
            </w:pPr>
            <w:r>
              <w:rPr>
                <w:rFonts w:hint="eastAsia" w:ascii="宋体" w:hAnsi="宋体" w:cs="宋体"/>
                <w:kern w:val="0"/>
              </w:rPr>
              <w:t>建筑法规</w:t>
            </w:r>
          </w:p>
        </w:tc>
        <w:tc>
          <w:tcPr>
            <w:tcW w:w="2717" w:type="dxa"/>
          </w:tcPr>
          <w:p>
            <w:pPr>
              <w:pStyle w:val="36"/>
              <w:ind w:firstLine="0" w:firstLineChars="0"/>
            </w:pPr>
            <w:r>
              <w:rPr>
                <w:rFonts w:hint="eastAsia"/>
                <w:color w:val="000000"/>
              </w:rPr>
              <w:t>掌握法、建筑法、建筑法规、招投标、评标及合同管理工作的规范性和严谨性；熟悉合同谈判和工程变更及索赔的处理方法等。</w:t>
            </w:r>
          </w:p>
        </w:tc>
        <w:tc>
          <w:tcPr>
            <w:tcW w:w="3520" w:type="dxa"/>
          </w:tcPr>
          <w:p>
            <w:pPr>
              <w:pStyle w:val="36"/>
              <w:ind w:firstLine="0" w:firstLineChars="0"/>
            </w:pPr>
            <w:r>
              <w:rPr>
                <w:rFonts w:hint="eastAsia"/>
                <w:color w:val="000000"/>
              </w:rPr>
              <w:t>法规基本知识、工程建设程序法规、建筑工程发承包法规、招标投标法、建筑工程监理法规、建设工程安全管理法规、建筑工程质量管理法规、建筑工程合同法规等。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16</w:t>
            </w:r>
          </w:p>
        </w:tc>
        <w:tc>
          <w:tcPr>
            <w:tcW w:w="1843" w:type="dxa"/>
            <w:vAlign w:val="center"/>
          </w:tcPr>
          <w:p>
            <w:pPr>
              <w:widowControl/>
              <w:jc w:val="left"/>
              <w:rPr>
                <w:rFonts w:ascii="宋体" w:cs="宋体"/>
                <w:kern w:val="0"/>
              </w:rPr>
            </w:pPr>
            <w:r>
              <w:rPr>
                <w:rFonts w:hint="eastAsia" w:ascii="宋体" w:hAnsi="宋体" w:cs="宋体"/>
                <w:kern w:val="0"/>
              </w:rPr>
              <w:t>公路工程监理概论</w:t>
            </w:r>
          </w:p>
        </w:tc>
        <w:tc>
          <w:tcPr>
            <w:tcW w:w="2717" w:type="dxa"/>
          </w:tcPr>
          <w:p>
            <w:pPr>
              <w:pStyle w:val="36"/>
              <w:ind w:firstLine="0" w:firstLineChars="0"/>
            </w:pPr>
            <w:r>
              <w:rPr>
                <w:rFonts w:hint="eastAsia"/>
              </w:rPr>
              <w:t>了解公路</w:t>
            </w:r>
            <w:r>
              <w:rPr>
                <w:rFonts w:hint="eastAsia" w:ascii="宋体" w:hAnsi="宋体" w:cs="宋体"/>
                <w:kern w:val="0"/>
              </w:rPr>
              <w:t>监理相关内容，职责等。</w:t>
            </w:r>
          </w:p>
        </w:tc>
        <w:tc>
          <w:tcPr>
            <w:tcW w:w="3520" w:type="dxa"/>
          </w:tcPr>
          <w:p>
            <w:pPr>
              <w:pStyle w:val="36"/>
              <w:ind w:firstLine="0" w:firstLineChars="0"/>
            </w:pPr>
            <w:r>
              <w:rPr>
                <w:rFonts w:hint="eastAsia"/>
              </w:rPr>
              <w:t>公路</w:t>
            </w:r>
            <w:r>
              <w:rPr>
                <w:rFonts w:hint="eastAsia" w:ascii="宋体" w:hAnsi="宋体" w:cs="宋体"/>
                <w:kern w:val="0"/>
              </w:rPr>
              <w:t>监理概述；监理职责及分工；监理的主要内容；监理资料及相关法规等。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17</w:t>
            </w:r>
          </w:p>
        </w:tc>
        <w:tc>
          <w:tcPr>
            <w:tcW w:w="1843" w:type="dxa"/>
            <w:vAlign w:val="center"/>
          </w:tcPr>
          <w:p>
            <w:pPr>
              <w:widowControl/>
              <w:jc w:val="left"/>
              <w:rPr>
                <w:rFonts w:ascii="宋体" w:cs="宋体"/>
                <w:kern w:val="0"/>
              </w:rPr>
            </w:pPr>
            <w:r>
              <w:rPr>
                <w:rFonts w:hint="eastAsia" w:ascii="宋体"/>
                <w:kern w:val="0"/>
              </w:rPr>
              <w:t>公路</w:t>
            </w:r>
            <w:r>
              <w:rPr>
                <w:rFonts w:ascii="宋体"/>
                <w:kern w:val="0"/>
              </w:rPr>
              <w:t>CAD</w:t>
            </w:r>
          </w:p>
        </w:tc>
        <w:tc>
          <w:tcPr>
            <w:tcW w:w="2717" w:type="dxa"/>
          </w:tcPr>
          <w:p>
            <w:pPr>
              <w:pStyle w:val="36"/>
              <w:ind w:firstLine="0" w:firstLineChars="0"/>
            </w:pPr>
            <w:r>
              <w:rPr>
                <w:rFonts w:hint="eastAsia"/>
                <w:color w:val="000000"/>
              </w:rPr>
              <w:t>通过该课程的学习，学生应掌握软件的基本功能、操作命令和使用方法；掌握使用</w:t>
            </w:r>
            <w:r>
              <w:rPr>
                <w:color w:val="000000"/>
              </w:rPr>
              <w:t>AutoCAD</w:t>
            </w:r>
            <w:r>
              <w:rPr>
                <w:rFonts w:hint="eastAsia"/>
                <w:color w:val="000000"/>
              </w:rPr>
              <w:t>绘制施工图等。</w:t>
            </w:r>
          </w:p>
        </w:tc>
        <w:tc>
          <w:tcPr>
            <w:tcW w:w="3520" w:type="dxa"/>
          </w:tcPr>
          <w:p>
            <w:pPr>
              <w:pStyle w:val="36"/>
              <w:ind w:firstLine="0" w:firstLineChars="0"/>
            </w:pPr>
            <w:r>
              <w:rPr>
                <w:color w:val="000000"/>
              </w:rPr>
              <w:t>AutoCAD</w:t>
            </w:r>
            <w:r>
              <w:rPr>
                <w:rFonts w:hint="eastAsia"/>
                <w:color w:val="000000"/>
              </w:rPr>
              <w:t>基础知识；基本绘图命令和编辑方法；绘制公路平面图；绘制公路纵断面图；绘制公路横断图；图形输出等。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18</w:t>
            </w:r>
          </w:p>
        </w:tc>
        <w:tc>
          <w:tcPr>
            <w:tcW w:w="1843" w:type="dxa"/>
            <w:vAlign w:val="center"/>
          </w:tcPr>
          <w:p>
            <w:pPr>
              <w:widowControl/>
              <w:jc w:val="left"/>
              <w:rPr>
                <w:rFonts w:ascii="宋体" w:cs="宋体"/>
                <w:kern w:val="0"/>
              </w:rPr>
            </w:pPr>
            <w:r>
              <w:rPr>
                <w:rFonts w:hint="eastAsia" w:ascii="宋体" w:hAnsi="宋体" w:cs="宋体"/>
                <w:kern w:val="0"/>
              </w:rPr>
              <w:t>建筑工程经济</w:t>
            </w:r>
          </w:p>
        </w:tc>
        <w:tc>
          <w:tcPr>
            <w:tcW w:w="2717" w:type="dxa"/>
          </w:tcPr>
          <w:p>
            <w:pPr>
              <w:pStyle w:val="36"/>
              <w:ind w:firstLine="0" w:firstLineChars="0"/>
            </w:pPr>
            <w:r>
              <w:rPr>
                <w:rFonts w:hint="eastAsia"/>
                <w:color w:val="000000"/>
              </w:rPr>
              <w:t>掌握工程经济学的基本理论、基本方法和基本技能及其在项目前期决策中的应用。</w:t>
            </w:r>
          </w:p>
        </w:tc>
        <w:tc>
          <w:tcPr>
            <w:tcW w:w="3520" w:type="dxa"/>
          </w:tcPr>
          <w:p>
            <w:pPr>
              <w:pStyle w:val="36"/>
              <w:ind w:firstLine="0" w:firstLineChars="0"/>
            </w:pPr>
            <w:r>
              <w:rPr>
                <w:rFonts w:hint="eastAsia" w:ascii="宋体" w:hAnsi="宋体"/>
                <w:color w:val="000000"/>
              </w:rPr>
              <w:t>工程经济学的基本原理、技术经济分析的过程和步骤、现金流量构成与资金等值计算、经济效果评价指标与方法、不确定性分析、建设项目可行性研究、建设项目财务评价、价值工程、风险决策与风险管理。</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19</w:t>
            </w:r>
          </w:p>
        </w:tc>
        <w:tc>
          <w:tcPr>
            <w:tcW w:w="1843" w:type="dxa"/>
            <w:vAlign w:val="center"/>
          </w:tcPr>
          <w:p>
            <w:pPr>
              <w:widowControl/>
              <w:jc w:val="left"/>
              <w:rPr>
                <w:rFonts w:ascii="宋体" w:cs="宋体"/>
                <w:kern w:val="0"/>
              </w:rPr>
            </w:pPr>
            <w:r>
              <w:rPr>
                <w:rFonts w:hint="eastAsia" w:ascii="宋体" w:hAnsi="宋体" w:cs="宋体"/>
                <w:kern w:val="0"/>
              </w:rPr>
              <w:t>隧道施工</w:t>
            </w:r>
          </w:p>
        </w:tc>
        <w:tc>
          <w:tcPr>
            <w:tcW w:w="2717" w:type="dxa"/>
          </w:tcPr>
          <w:p>
            <w:pPr>
              <w:pStyle w:val="36"/>
              <w:ind w:firstLine="0" w:firstLineChars="0"/>
            </w:pPr>
            <w:r>
              <w:rPr>
                <w:rFonts w:hint="eastAsia"/>
              </w:rPr>
              <w:t>了解隧道建筑材料与结构构造、衬砌断面设计、围岩分级与围岩压力；掌握施工方法及其钻爆作业；隧道养护与维修管理。</w:t>
            </w:r>
          </w:p>
        </w:tc>
        <w:tc>
          <w:tcPr>
            <w:tcW w:w="3520" w:type="dxa"/>
          </w:tcPr>
          <w:p>
            <w:pPr>
              <w:pStyle w:val="36"/>
              <w:ind w:firstLine="0" w:firstLineChars="0"/>
            </w:pPr>
            <w:r>
              <w:rPr>
                <w:rFonts w:hint="eastAsia"/>
              </w:rPr>
              <w:t>隧道建筑材料与结构构造、衬砌断面设计、围岩分级与围岩压力；施工方法及其钻爆作业；新奥法支护技术；复杂条件下的隧道施工；隧道养护与维修管理。</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20</w:t>
            </w:r>
          </w:p>
        </w:tc>
        <w:tc>
          <w:tcPr>
            <w:tcW w:w="1843" w:type="dxa"/>
            <w:vAlign w:val="center"/>
          </w:tcPr>
          <w:p>
            <w:pPr>
              <w:widowControl/>
              <w:jc w:val="left"/>
              <w:rPr>
                <w:rFonts w:ascii="宋体" w:cs="宋体"/>
                <w:kern w:val="0"/>
              </w:rPr>
            </w:pPr>
            <w:r>
              <w:rPr>
                <w:rFonts w:ascii="宋体"/>
                <w:kern w:val="0"/>
              </w:rPr>
              <w:t>VR+BIM</w:t>
            </w:r>
            <w:r>
              <w:rPr>
                <w:rFonts w:hint="eastAsia" w:ascii="宋体"/>
                <w:kern w:val="0"/>
              </w:rPr>
              <w:t>技术</w:t>
            </w:r>
          </w:p>
        </w:tc>
        <w:tc>
          <w:tcPr>
            <w:tcW w:w="2717" w:type="dxa"/>
          </w:tcPr>
          <w:p>
            <w:pPr>
              <w:pStyle w:val="36"/>
              <w:ind w:firstLine="0" w:firstLineChars="0"/>
            </w:pPr>
            <w:r>
              <w:rPr>
                <w:rFonts w:hint="eastAsia"/>
              </w:rPr>
              <w:t>了解</w:t>
            </w:r>
            <w:r>
              <w:t>BIM</w:t>
            </w:r>
            <w:r>
              <w:rPr>
                <w:rFonts w:hint="eastAsia"/>
              </w:rPr>
              <w:t>的相关概念及</w:t>
            </w:r>
            <w:r>
              <w:t>BIM</w:t>
            </w:r>
            <w:r>
              <w:rPr>
                <w:rFonts w:hint="eastAsia"/>
              </w:rPr>
              <w:t>在公路工程中的应用。</w:t>
            </w:r>
          </w:p>
        </w:tc>
        <w:tc>
          <w:tcPr>
            <w:tcW w:w="3520" w:type="dxa"/>
          </w:tcPr>
          <w:p>
            <w:pPr>
              <w:pStyle w:val="36"/>
              <w:ind w:firstLine="0" w:firstLineChars="0"/>
            </w:pPr>
            <w:r>
              <w:t>BIM</w:t>
            </w:r>
            <w:r>
              <w:rPr>
                <w:rFonts w:hint="eastAsia"/>
              </w:rPr>
              <w:t>基本概念；</w:t>
            </w:r>
            <w:r>
              <w:t>BIM</w:t>
            </w:r>
            <w:r>
              <w:rPr>
                <w:rFonts w:hint="eastAsia"/>
              </w:rPr>
              <w:t>的应用；</w:t>
            </w:r>
            <w:r>
              <w:t>BIM</w:t>
            </w:r>
            <w:r>
              <w:rPr>
                <w:rFonts w:hint="eastAsia"/>
              </w:rPr>
              <w:t>相关模型及各相关专业之间的协调关系等。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21</w:t>
            </w:r>
          </w:p>
        </w:tc>
        <w:tc>
          <w:tcPr>
            <w:tcW w:w="1843" w:type="dxa"/>
            <w:vAlign w:val="center"/>
          </w:tcPr>
          <w:p>
            <w:pPr>
              <w:widowControl/>
              <w:jc w:val="left"/>
              <w:rPr>
                <w:rFonts w:ascii="宋体" w:cs="宋体"/>
                <w:kern w:val="0"/>
              </w:rPr>
            </w:pPr>
            <w:r>
              <w:rPr>
                <w:rFonts w:hint="eastAsia" w:ascii="宋体" w:hAnsi="宋体" w:cs="宋体"/>
                <w:kern w:val="0"/>
              </w:rPr>
              <w:t>公路工程招标投标</w:t>
            </w:r>
          </w:p>
        </w:tc>
        <w:tc>
          <w:tcPr>
            <w:tcW w:w="2717" w:type="dxa"/>
          </w:tcPr>
          <w:p>
            <w:pPr>
              <w:pStyle w:val="36"/>
              <w:ind w:firstLine="0" w:firstLineChars="0"/>
            </w:pPr>
            <w:r>
              <w:rPr>
                <w:rFonts w:hint="eastAsia" w:ascii="宋体" w:hAnsi="宋体"/>
                <w:color w:val="000000"/>
              </w:rPr>
              <w:t>了解工程招投标程序及招投标文件编制内容。</w:t>
            </w:r>
          </w:p>
        </w:tc>
        <w:tc>
          <w:tcPr>
            <w:tcW w:w="3520" w:type="dxa"/>
          </w:tcPr>
          <w:p>
            <w:pPr>
              <w:pStyle w:val="36"/>
              <w:ind w:firstLine="0" w:firstLineChars="0"/>
            </w:pPr>
            <w:r>
              <w:rPr>
                <w:rFonts w:hint="eastAsia" w:ascii="宋体" w:hAnsi="宋体"/>
                <w:color w:val="000000"/>
              </w:rPr>
              <w:t>介绍合同法律制度、工程招投标程序及招投标文件编制内容。</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22</w:t>
            </w:r>
          </w:p>
        </w:tc>
        <w:tc>
          <w:tcPr>
            <w:tcW w:w="1843" w:type="dxa"/>
            <w:vAlign w:val="center"/>
          </w:tcPr>
          <w:p>
            <w:pPr>
              <w:widowControl/>
              <w:jc w:val="left"/>
              <w:rPr>
                <w:rFonts w:ascii="宋体" w:cs="宋体"/>
                <w:kern w:val="0"/>
              </w:rPr>
            </w:pPr>
            <w:r>
              <w:rPr>
                <w:rFonts w:hint="eastAsia" w:ascii="宋体" w:hAnsi="宋体" w:cs="宋体"/>
                <w:kern w:val="0"/>
              </w:rPr>
              <w:t>公路工程质量与事故分析</w:t>
            </w:r>
          </w:p>
        </w:tc>
        <w:tc>
          <w:tcPr>
            <w:tcW w:w="2717" w:type="dxa"/>
          </w:tcPr>
          <w:p>
            <w:pPr>
              <w:pStyle w:val="36"/>
              <w:ind w:firstLine="0" w:firstLineChars="0"/>
            </w:pPr>
            <w:r>
              <w:rPr>
                <w:rFonts w:hint="eastAsia"/>
              </w:rPr>
              <w:t>掌握公路工程常见质量事故及防治方法。</w:t>
            </w:r>
          </w:p>
        </w:tc>
        <w:tc>
          <w:tcPr>
            <w:tcW w:w="3520" w:type="dxa"/>
          </w:tcPr>
          <w:p>
            <w:pPr>
              <w:pStyle w:val="36"/>
              <w:ind w:firstLine="0" w:firstLineChars="0"/>
            </w:pPr>
            <w:r>
              <w:rPr>
                <w:rFonts w:hint="eastAsia"/>
              </w:rPr>
              <w:t>路基工程病害及其防治技术；沥青路面病害及防治技术；水泥路面病害及防治技术；涵洞病害及防治技术；桥梁病害及防治技术；隧道病害及防治技术等。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23</w:t>
            </w:r>
          </w:p>
        </w:tc>
        <w:tc>
          <w:tcPr>
            <w:tcW w:w="1843" w:type="dxa"/>
            <w:vAlign w:val="center"/>
          </w:tcPr>
          <w:p>
            <w:pPr>
              <w:rPr>
                <w:rFonts w:ascii="宋体" w:cs="宋体"/>
                <w:kern w:val="0"/>
              </w:rPr>
            </w:pPr>
            <w:r>
              <w:rPr>
                <w:rFonts w:hint="eastAsia" w:hAnsi="宋体" w:cs="宋体"/>
              </w:rPr>
              <w:t>道路工程制图实训</w:t>
            </w:r>
          </w:p>
        </w:tc>
        <w:tc>
          <w:tcPr>
            <w:tcW w:w="2717" w:type="dxa"/>
          </w:tcPr>
          <w:p>
            <w:pPr>
              <w:pStyle w:val="36"/>
              <w:ind w:firstLine="0" w:firstLineChars="0"/>
            </w:pPr>
            <w:r>
              <w:rPr>
                <w:rFonts w:hint="eastAsia"/>
              </w:rPr>
              <w:t>培养学生独立解决分析问题的能力，能简单绘制道路及其它构筑物平面图。</w:t>
            </w:r>
          </w:p>
        </w:tc>
        <w:tc>
          <w:tcPr>
            <w:tcW w:w="3520" w:type="dxa"/>
          </w:tcPr>
          <w:p>
            <w:pPr>
              <w:pStyle w:val="36"/>
              <w:ind w:firstLine="0" w:firstLineChars="0"/>
            </w:pPr>
            <w:r>
              <w:rPr>
                <w:rFonts w:hint="eastAsia"/>
              </w:rPr>
              <w:t>道路平、纵横、平面图绘制；桥涵平、纵、横平面图绘制；隧道平、纵、横平面图绘制；桩基平立面图绘制等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24</w:t>
            </w:r>
          </w:p>
        </w:tc>
        <w:tc>
          <w:tcPr>
            <w:tcW w:w="1843" w:type="dxa"/>
            <w:vAlign w:val="center"/>
          </w:tcPr>
          <w:p>
            <w:pPr>
              <w:rPr>
                <w:rFonts w:ascii="宋体" w:cs="宋体"/>
                <w:kern w:val="0"/>
              </w:rPr>
            </w:pPr>
            <w:r>
              <w:rPr>
                <w:rFonts w:hint="eastAsia" w:hAnsi="宋体" w:cs="宋体"/>
              </w:rPr>
              <w:t>建筑综合实训（含认识实习）</w:t>
            </w:r>
          </w:p>
        </w:tc>
        <w:tc>
          <w:tcPr>
            <w:tcW w:w="2717" w:type="dxa"/>
            <w:vAlign w:val="center"/>
          </w:tcPr>
          <w:p>
            <w:pPr>
              <w:widowControl/>
              <w:jc w:val="left"/>
              <w:textAlignment w:val="center"/>
            </w:pPr>
            <w:r>
              <w:rPr>
                <w:rFonts w:hint="eastAsia"/>
              </w:rPr>
              <w:t>让学生掌握五项基本工种的安全和技术要求。</w:t>
            </w:r>
          </w:p>
        </w:tc>
        <w:tc>
          <w:tcPr>
            <w:tcW w:w="3520" w:type="dxa"/>
            <w:vAlign w:val="center"/>
          </w:tcPr>
          <w:p>
            <w:pPr>
              <w:widowControl/>
              <w:jc w:val="left"/>
              <w:textAlignment w:val="center"/>
            </w:pPr>
            <w:r>
              <w:rPr>
                <w:rFonts w:hint="eastAsia"/>
              </w:rPr>
              <w:t>通过实际操作，掌握砌筑工、架子工、模板工、钢筋工、抹灰工的基本技术要求和安全规程。通过</w:t>
            </w:r>
            <w:r>
              <w:t>VR</w:t>
            </w:r>
            <w:r>
              <w:rPr>
                <w:rFonts w:hint="eastAsia"/>
              </w:rPr>
              <w:t>沉浸式体验，将五项工种与实际工程相结合，提高技术能力和加强安全意识。</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25</w:t>
            </w:r>
          </w:p>
        </w:tc>
        <w:tc>
          <w:tcPr>
            <w:tcW w:w="1843" w:type="dxa"/>
            <w:vAlign w:val="center"/>
          </w:tcPr>
          <w:p>
            <w:pPr>
              <w:rPr>
                <w:rFonts w:ascii="宋体" w:cs="宋体"/>
                <w:kern w:val="0"/>
              </w:rPr>
            </w:pPr>
            <w:r>
              <w:rPr>
                <w:rFonts w:hint="eastAsia" w:hAnsi="宋体" w:cs="宋体"/>
              </w:rPr>
              <w:t>道路工程测量实习</w:t>
            </w:r>
          </w:p>
        </w:tc>
        <w:tc>
          <w:tcPr>
            <w:tcW w:w="2717" w:type="dxa"/>
          </w:tcPr>
          <w:p>
            <w:pPr>
              <w:pStyle w:val="36"/>
              <w:ind w:firstLine="0" w:firstLineChars="0"/>
            </w:pPr>
            <w:r>
              <w:rPr>
                <w:rFonts w:hint="eastAsia"/>
              </w:rPr>
              <w:t>培养学生独立解决分析问题的能力，学生能实际进行道路中线、纵断横、断面面测量。</w:t>
            </w:r>
          </w:p>
        </w:tc>
        <w:tc>
          <w:tcPr>
            <w:tcW w:w="3520" w:type="dxa"/>
          </w:tcPr>
          <w:p>
            <w:pPr>
              <w:pStyle w:val="36"/>
              <w:ind w:firstLine="0" w:firstLineChars="0"/>
            </w:pPr>
            <w:r>
              <w:rPr>
                <w:rFonts w:hint="eastAsia"/>
              </w:rPr>
              <w:t>实际地形图测量，实际进行道路中线、纵断横、断面面测量等。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26</w:t>
            </w:r>
          </w:p>
        </w:tc>
        <w:tc>
          <w:tcPr>
            <w:tcW w:w="1843" w:type="dxa"/>
            <w:vAlign w:val="center"/>
          </w:tcPr>
          <w:p>
            <w:pPr>
              <w:rPr>
                <w:rFonts w:ascii="宋体" w:cs="宋体"/>
                <w:kern w:val="0"/>
              </w:rPr>
            </w:pPr>
            <w:r>
              <w:rPr>
                <w:rFonts w:hint="eastAsia" w:hAnsi="宋体" w:cs="宋体"/>
              </w:rPr>
              <w:t>道路勘测设计课程设计</w:t>
            </w:r>
          </w:p>
        </w:tc>
        <w:tc>
          <w:tcPr>
            <w:tcW w:w="2717" w:type="dxa"/>
          </w:tcPr>
          <w:p>
            <w:pPr>
              <w:pStyle w:val="36"/>
              <w:ind w:firstLine="0" w:firstLineChars="0"/>
            </w:pPr>
            <w:r>
              <w:rPr>
                <w:rFonts w:hint="eastAsia"/>
              </w:rPr>
              <w:t>培养学生独立解决分析问题的能力，能实际操作选线及定线；实际操作公路平面勘测设计；实际操作公路纵断面勘测设计；实际操作公路横断面勘测设计。</w:t>
            </w:r>
          </w:p>
        </w:tc>
        <w:tc>
          <w:tcPr>
            <w:tcW w:w="3520" w:type="dxa"/>
          </w:tcPr>
          <w:p>
            <w:pPr>
              <w:pStyle w:val="36"/>
              <w:ind w:firstLine="0" w:firstLineChars="0"/>
            </w:pPr>
            <w:r>
              <w:rPr>
                <w:rFonts w:hint="eastAsia"/>
              </w:rPr>
              <w:t>实际操作选线及定线；实际操作公路平面勘测设计；实际操作公路纵断面勘测设计；实际操作公路横断面勘测设计；实际操作公路综合调查及资料整理等。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27</w:t>
            </w:r>
          </w:p>
        </w:tc>
        <w:tc>
          <w:tcPr>
            <w:tcW w:w="1843" w:type="dxa"/>
            <w:vAlign w:val="center"/>
          </w:tcPr>
          <w:p>
            <w:pPr>
              <w:rPr>
                <w:rFonts w:ascii="宋体" w:cs="宋体"/>
                <w:kern w:val="0"/>
              </w:rPr>
            </w:pPr>
            <w:r>
              <w:rPr>
                <w:rFonts w:hint="eastAsia" w:hAnsi="宋体"/>
              </w:rPr>
              <w:t>道桥工程预算与定额课程实训</w:t>
            </w:r>
          </w:p>
        </w:tc>
        <w:tc>
          <w:tcPr>
            <w:tcW w:w="2717" w:type="dxa"/>
          </w:tcPr>
          <w:p>
            <w:pPr>
              <w:pStyle w:val="36"/>
              <w:ind w:firstLine="0" w:firstLineChars="0"/>
            </w:pPr>
            <w:r>
              <w:rPr>
                <w:rFonts w:hint="eastAsia"/>
              </w:rPr>
              <w:t>掌握道桥工程预编制的原理、方法和步骤，培养学生独立思考、分析和解决问题的能力。</w:t>
            </w:r>
          </w:p>
        </w:tc>
        <w:tc>
          <w:tcPr>
            <w:tcW w:w="3520" w:type="dxa"/>
          </w:tcPr>
          <w:p>
            <w:pPr>
              <w:pStyle w:val="36"/>
              <w:ind w:firstLine="0" w:firstLineChars="0"/>
            </w:pPr>
            <w:r>
              <w:rPr>
                <w:rFonts w:hint="eastAsia"/>
              </w:rPr>
              <w:t>实际编制公路工程造价；工程量清单等。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28</w:t>
            </w:r>
          </w:p>
        </w:tc>
        <w:tc>
          <w:tcPr>
            <w:tcW w:w="1843" w:type="dxa"/>
            <w:vAlign w:val="center"/>
          </w:tcPr>
          <w:p>
            <w:pPr>
              <w:rPr>
                <w:rFonts w:ascii="宋体" w:cs="宋体"/>
                <w:kern w:val="0"/>
              </w:rPr>
            </w:pPr>
            <w:r>
              <w:rPr>
                <w:rFonts w:hint="eastAsia" w:ascii="宋体" w:hAnsi="宋体" w:cs="宋体"/>
                <w:kern w:val="0"/>
              </w:rPr>
              <w:t>钢筋混凝土结构课程设计</w:t>
            </w:r>
          </w:p>
        </w:tc>
        <w:tc>
          <w:tcPr>
            <w:tcW w:w="2717" w:type="dxa"/>
          </w:tcPr>
          <w:p>
            <w:pPr>
              <w:pStyle w:val="36"/>
              <w:ind w:firstLine="0" w:firstLineChars="0"/>
            </w:pPr>
            <w:r>
              <w:rPr>
                <w:rFonts w:hint="eastAsia"/>
              </w:rPr>
              <w:t>培养学生独立解决分析问题的能力；能进行受弯构件正截面承载力计算；受弯构件斜截面承载力计算及绘制构件大样图。</w:t>
            </w:r>
          </w:p>
        </w:tc>
        <w:tc>
          <w:tcPr>
            <w:tcW w:w="3520" w:type="dxa"/>
          </w:tcPr>
          <w:p>
            <w:pPr>
              <w:pStyle w:val="36"/>
              <w:ind w:firstLine="0" w:firstLineChars="0"/>
            </w:pPr>
            <w:r>
              <w:rPr>
                <w:rFonts w:hint="eastAsia"/>
              </w:rPr>
              <w:t>受弯构件正截面承载力计算；受弯构件斜截面承载力计算等。</w:t>
            </w:r>
          </w:p>
        </w:tc>
        <w:tc>
          <w:tcPr>
            <w:tcW w:w="850" w:type="dxa"/>
          </w:tcPr>
          <w:p>
            <w:pPr>
              <w:pStyle w:val="36"/>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pStyle w:val="36"/>
              <w:ind w:firstLine="0" w:firstLineChars="0"/>
              <w:jc w:val="center"/>
            </w:pPr>
            <w:r>
              <w:t>29</w:t>
            </w:r>
          </w:p>
        </w:tc>
        <w:tc>
          <w:tcPr>
            <w:tcW w:w="1843" w:type="dxa"/>
            <w:vAlign w:val="center"/>
          </w:tcPr>
          <w:p>
            <w:pPr>
              <w:rPr>
                <w:rFonts w:ascii="宋体" w:cs="宋体"/>
                <w:kern w:val="0"/>
              </w:rPr>
            </w:pPr>
            <w:r>
              <w:rPr>
                <w:rFonts w:hint="eastAsia" w:hAnsi="宋体" w:cs="宋体"/>
              </w:rPr>
              <w:t>道路施工组织课程设计</w:t>
            </w:r>
          </w:p>
        </w:tc>
        <w:tc>
          <w:tcPr>
            <w:tcW w:w="2717" w:type="dxa"/>
          </w:tcPr>
          <w:p>
            <w:pPr>
              <w:pStyle w:val="36"/>
              <w:ind w:firstLine="0" w:firstLineChars="0"/>
            </w:pPr>
            <w:r>
              <w:rPr>
                <w:rFonts w:hint="eastAsia"/>
              </w:rPr>
              <w:t>培养学生独立解决分析问题的能力；能进行</w:t>
            </w:r>
            <w:r>
              <w:rPr>
                <w:rFonts w:hint="eastAsia" w:ascii="宋体" w:hAnsi="宋体"/>
                <w:color w:val="000000"/>
              </w:rPr>
              <w:t>网络计划的编制、施工组织总设计；</w:t>
            </w:r>
            <w:r>
              <w:rPr>
                <w:rFonts w:hint="eastAsia" w:hAnsi="宋体"/>
                <w:color w:val="000000"/>
              </w:rPr>
              <w:t>施工方案的编制；施工现场的规划布置与现场平面图绘制。</w:t>
            </w:r>
          </w:p>
        </w:tc>
        <w:tc>
          <w:tcPr>
            <w:tcW w:w="3520" w:type="dxa"/>
          </w:tcPr>
          <w:p>
            <w:pPr>
              <w:pStyle w:val="36"/>
              <w:ind w:firstLine="0" w:firstLineChars="0"/>
            </w:pPr>
            <w:r>
              <w:rPr>
                <w:rFonts w:hint="eastAsia" w:ascii="宋体" w:hAnsi="宋体"/>
                <w:color w:val="000000"/>
              </w:rPr>
              <w:t>流水施工及网络计划的编制、单位工程的组织设计和施工组织总设计；</w:t>
            </w:r>
            <w:r>
              <w:rPr>
                <w:rFonts w:hint="eastAsia" w:hAnsi="宋体"/>
                <w:color w:val="000000"/>
              </w:rPr>
              <w:t>施工方案的编制原理与基本规则；施工进度计划的编制与应用；施工现场的规划布置与现场平面图绘制。</w:t>
            </w:r>
          </w:p>
        </w:tc>
        <w:tc>
          <w:tcPr>
            <w:tcW w:w="850" w:type="dxa"/>
          </w:tcPr>
          <w:p>
            <w:pPr>
              <w:pStyle w:val="36"/>
              <w:ind w:firstLine="0" w:firstLineChars="0"/>
            </w:pPr>
          </w:p>
        </w:tc>
      </w:tr>
    </w:tbl>
    <w:p>
      <w:pPr>
        <w:pStyle w:val="36"/>
      </w:pPr>
    </w:p>
    <w:p>
      <w:pPr>
        <w:ind w:firstLine="472" w:firstLineChars="196"/>
        <w:rPr>
          <w:rFonts w:ascii="黑体" w:eastAsia="黑体"/>
          <w:b/>
          <w:sz w:val="24"/>
          <w:szCs w:val="24"/>
        </w:rPr>
      </w:pPr>
      <w:r>
        <w:rPr>
          <w:rFonts w:hint="eastAsia" w:ascii="黑体" w:eastAsia="黑体"/>
          <w:b/>
          <w:sz w:val="24"/>
          <w:szCs w:val="24"/>
        </w:rPr>
        <w:t>七、教学进程总体安排</w:t>
      </w:r>
    </w:p>
    <w:p>
      <w:pPr>
        <w:jc w:val="center"/>
        <w:rPr>
          <w:b/>
          <w:sz w:val="24"/>
          <w:szCs w:val="24"/>
        </w:rPr>
      </w:pPr>
      <w:r>
        <w:rPr>
          <w:rFonts w:hint="eastAsia" w:ascii="宋体" w:hAnsi="宋体"/>
          <w:b/>
          <w:sz w:val="24"/>
          <w:szCs w:val="24"/>
        </w:rPr>
        <w:t>道路桥梁工程技术</w:t>
      </w:r>
      <w:r>
        <w:rPr>
          <w:rFonts w:hint="eastAsia"/>
          <w:b/>
          <w:sz w:val="24"/>
          <w:szCs w:val="24"/>
        </w:rPr>
        <w:t>专业教育教学活动时间分配表（周）</w:t>
      </w:r>
    </w:p>
    <w:tbl>
      <w:tblPr>
        <w:tblStyle w:val="17"/>
        <w:tblW w:w="9612" w:type="dxa"/>
        <w:tblInd w:w="108"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80"/>
        <w:gridCol w:w="1080"/>
        <w:gridCol w:w="1080"/>
        <w:gridCol w:w="900"/>
        <w:gridCol w:w="900"/>
        <w:gridCol w:w="1080"/>
        <w:gridCol w:w="900"/>
        <w:gridCol w:w="792"/>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教育教学环节</w:t>
            </w:r>
          </w:p>
        </w:tc>
        <w:tc>
          <w:tcPr>
            <w:tcW w:w="1080" w:type="dxa"/>
            <w:tcBorders>
              <w:top w:val="single" w:color="auto" w:sz="4" w:space="0"/>
              <w:left w:val="single" w:color="auto" w:sz="4" w:space="0"/>
              <w:bottom w:val="single" w:color="auto" w:sz="4" w:space="0"/>
            </w:tcBorders>
            <w:vAlign w:val="center"/>
          </w:tcPr>
          <w:p>
            <w:pPr>
              <w:rPr>
                <w:rFonts w:ascii="宋体"/>
              </w:rPr>
            </w:pPr>
            <w:r>
              <w:rPr>
                <w:rFonts w:hint="eastAsia" w:ascii="宋体" w:hAnsi="宋体"/>
              </w:rPr>
              <w:t>一学期</w:t>
            </w:r>
          </w:p>
        </w:tc>
        <w:tc>
          <w:tcPr>
            <w:tcW w:w="1080" w:type="dxa"/>
            <w:tcBorders>
              <w:top w:val="single" w:color="auto" w:sz="4" w:space="0"/>
              <w:bottom w:val="single" w:color="auto" w:sz="4" w:space="0"/>
            </w:tcBorders>
            <w:vAlign w:val="center"/>
          </w:tcPr>
          <w:p>
            <w:pPr>
              <w:jc w:val="center"/>
              <w:rPr>
                <w:rFonts w:ascii="宋体"/>
              </w:rPr>
            </w:pPr>
            <w:r>
              <w:rPr>
                <w:rFonts w:hint="eastAsia" w:ascii="宋体" w:hAnsi="宋体"/>
              </w:rPr>
              <w:t>二学期</w:t>
            </w:r>
          </w:p>
        </w:tc>
        <w:tc>
          <w:tcPr>
            <w:tcW w:w="900" w:type="dxa"/>
            <w:tcBorders>
              <w:top w:val="single" w:color="auto" w:sz="4" w:space="0"/>
              <w:bottom w:val="single" w:color="auto" w:sz="4" w:space="0"/>
            </w:tcBorders>
            <w:vAlign w:val="center"/>
          </w:tcPr>
          <w:p>
            <w:pPr>
              <w:jc w:val="center"/>
              <w:rPr>
                <w:rFonts w:ascii="宋体"/>
              </w:rPr>
            </w:pPr>
            <w:r>
              <w:rPr>
                <w:rFonts w:hint="eastAsia" w:ascii="宋体" w:hAnsi="宋体"/>
              </w:rPr>
              <w:t>三学期</w:t>
            </w:r>
          </w:p>
        </w:tc>
        <w:tc>
          <w:tcPr>
            <w:tcW w:w="900" w:type="dxa"/>
            <w:tcBorders>
              <w:top w:val="single" w:color="auto" w:sz="4" w:space="0"/>
              <w:bottom w:val="single" w:color="auto" w:sz="4" w:space="0"/>
            </w:tcBorders>
            <w:vAlign w:val="center"/>
          </w:tcPr>
          <w:p>
            <w:pPr>
              <w:jc w:val="center"/>
              <w:rPr>
                <w:rFonts w:ascii="宋体"/>
              </w:rPr>
            </w:pPr>
            <w:r>
              <w:rPr>
                <w:rFonts w:hint="eastAsia" w:ascii="宋体" w:hAnsi="宋体"/>
              </w:rPr>
              <w:t>四学期</w:t>
            </w:r>
          </w:p>
        </w:tc>
        <w:tc>
          <w:tcPr>
            <w:tcW w:w="1080" w:type="dxa"/>
            <w:tcBorders>
              <w:top w:val="single" w:color="auto" w:sz="4" w:space="0"/>
              <w:bottom w:val="single" w:color="auto" w:sz="4" w:space="0"/>
            </w:tcBorders>
            <w:vAlign w:val="center"/>
          </w:tcPr>
          <w:p>
            <w:pPr>
              <w:jc w:val="center"/>
              <w:rPr>
                <w:rFonts w:ascii="宋体"/>
              </w:rPr>
            </w:pPr>
            <w:r>
              <w:rPr>
                <w:rFonts w:hint="eastAsia" w:ascii="宋体" w:hAnsi="宋体"/>
              </w:rPr>
              <w:t>五学期</w:t>
            </w:r>
          </w:p>
        </w:tc>
        <w:tc>
          <w:tcPr>
            <w:tcW w:w="900"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六学期</w:t>
            </w:r>
          </w:p>
        </w:tc>
        <w:tc>
          <w:tcPr>
            <w:tcW w:w="792"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rPr>
              <w:t>合计</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top w:val="single" w:color="auto" w:sz="4" w:space="0"/>
              <w:right w:val="single" w:color="auto" w:sz="4" w:space="0"/>
            </w:tcBorders>
          </w:tcPr>
          <w:p>
            <w:pPr>
              <w:jc w:val="center"/>
              <w:rPr>
                <w:b/>
                <w:sz w:val="24"/>
                <w:szCs w:val="24"/>
              </w:rPr>
            </w:pPr>
            <w:r>
              <w:rPr>
                <w:rFonts w:hint="eastAsia" w:ascii="宋体" w:hAnsi="宋体"/>
              </w:rPr>
              <w:t>入学教育、军训</w:t>
            </w:r>
          </w:p>
        </w:tc>
        <w:tc>
          <w:tcPr>
            <w:tcW w:w="1080" w:type="dxa"/>
            <w:tcBorders>
              <w:top w:val="single" w:color="auto" w:sz="4" w:space="0"/>
              <w:left w:val="single" w:color="auto" w:sz="4" w:space="0"/>
            </w:tcBorders>
          </w:tcPr>
          <w:p>
            <w:pPr>
              <w:jc w:val="center"/>
            </w:pPr>
            <w:r>
              <w:t>2</w:t>
            </w:r>
          </w:p>
        </w:tc>
        <w:tc>
          <w:tcPr>
            <w:tcW w:w="1080" w:type="dxa"/>
            <w:tcBorders>
              <w:top w:val="single" w:color="auto" w:sz="4" w:space="0"/>
            </w:tcBorders>
          </w:tcPr>
          <w:p>
            <w:pPr>
              <w:jc w:val="center"/>
              <w:rPr>
                <w:color w:val="FF0000"/>
              </w:rPr>
            </w:pPr>
          </w:p>
        </w:tc>
        <w:tc>
          <w:tcPr>
            <w:tcW w:w="900" w:type="dxa"/>
            <w:tcBorders>
              <w:top w:val="single" w:color="auto" w:sz="4" w:space="0"/>
            </w:tcBorders>
          </w:tcPr>
          <w:p>
            <w:pPr>
              <w:jc w:val="center"/>
              <w:rPr>
                <w:color w:val="FF0000"/>
              </w:rPr>
            </w:pPr>
          </w:p>
        </w:tc>
        <w:tc>
          <w:tcPr>
            <w:tcW w:w="900" w:type="dxa"/>
            <w:tcBorders>
              <w:top w:val="single" w:color="auto" w:sz="4" w:space="0"/>
            </w:tcBorders>
          </w:tcPr>
          <w:p>
            <w:pPr>
              <w:jc w:val="center"/>
              <w:rPr>
                <w:color w:val="FF0000"/>
              </w:rPr>
            </w:pPr>
          </w:p>
        </w:tc>
        <w:tc>
          <w:tcPr>
            <w:tcW w:w="1080" w:type="dxa"/>
            <w:tcBorders>
              <w:top w:val="single" w:color="auto" w:sz="4" w:space="0"/>
            </w:tcBorders>
          </w:tcPr>
          <w:p>
            <w:pPr>
              <w:jc w:val="center"/>
            </w:pPr>
          </w:p>
        </w:tc>
        <w:tc>
          <w:tcPr>
            <w:tcW w:w="900" w:type="dxa"/>
            <w:tcBorders>
              <w:top w:val="single" w:color="auto" w:sz="4" w:space="0"/>
              <w:right w:val="single" w:color="auto" w:sz="4" w:space="0"/>
            </w:tcBorders>
          </w:tcPr>
          <w:p>
            <w:pPr>
              <w:jc w:val="center"/>
            </w:pPr>
          </w:p>
        </w:tc>
        <w:tc>
          <w:tcPr>
            <w:tcW w:w="792" w:type="dxa"/>
            <w:tcBorders>
              <w:top w:val="single" w:color="auto" w:sz="4" w:space="0"/>
              <w:left w:val="single" w:color="auto" w:sz="4" w:space="0"/>
            </w:tcBorders>
          </w:tcPr>
          <w:p>
            <w:pPr>
              <w:jc w:val="center"/>
            </w:pPr>
            <w:r>
              <w:t>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90" w:hRule="atLeast"/>
        </w:trPr>
        <w:tc>
          <w:tcPr>
            <w:tcW w:w="2880" w:type="dxa"/>
            <w:tcBorders>
              <w:right w:val="single" w:color="auto" w:sz="4" w:space="0"/>
            </w:tcBorders>
          </w:tcPr>
          <w:p>
            <w:pPr>
              <w:jc w:val="center"/>
              <w:rPr>
                <w:b/>
                <w:sz w:val="24"/>
                <w:szCs w:val="24"/>
              </w:rPr>
            </w:pPr>
            <w:r>
              <w:rPr>
                <w:rFonts w:hint="eastAsia" w:ascii="宋体" w:hAnsi="宋体"/>
              </w:rPr>
              <w:t>理论教学</w:t>
            </w:r>
          </w:p>
        </w:tc>
        <w:tc>
          <w:tcPr>
            <w:tcW w:w="1080" w:type="dxa"/>
            <w:tcBorders>
              <w:left w:val="single" w:color="auto" w:sz="4" w:space="0"/>
            </w:tcBorders>
          </w:tcPr>
          <w:p>
            <w:pPr>
              <w:jc w:val="center"/>
            </w:pPr>
            <w:r>
              <w:t>15</w:t>
            </w:r>
          </w:p>
        </w:tc>
        <w:tc>
          <w:tcPr>
            <w:tcW w:w="1080" w:type="dxa"/>
          </w:tcPr>
          <w:p>
            <w:pPr>
              <w:jc w:val="center"/>
              <w:rPr>
                <w:rFonts w:hint="default" w:eastAsia="宋体"/>
                <w:color w:val="FF0000"/>
                <w:lang w:val="en-US" w:eastAsia="zh-CN"/>
              </w:rPr>
            </w:pPr>
            <w:r>
              <w:rPr>
                <w:rFonts w:hint="eastAsia"/>
                <w:color w:val="FF0000"/>
                <w:lang w:val="en-US" w:eastAsia="zh-CN"/>
              </w:rPr>
              <w:t>16</w:t>
            </w:r>
          </w:p>
        </w:tc>
        <w:tc>
          <w:tcPr>
            <w:tcW w:w="900" w:type="dxa"/>
          </w:tcPr>
          <w:p>
            <w:pPr>
              <w:jc w:val="center"/>
              <w:rPr>
                <w:rFonts w:hint="default" w:eastAsia="宋体"/>
                <w:color w:val="FF0000"/>
                <w:lang w:val="en-US" w:eastAsia="zh-CN"/>
              </w:rPr>
            </w:pPr>
            <w:r>
              <w:rPr>
                <w:rFonts w:hint="eastAsia"/>
                <w:color w:val="FF0000"/>
                <w:lang w:val="en-US" w:eastAsia="zh-CN"/>
              </w:rPr>
              <w:t>16</w:t>
            </w:r>
          </w:p>
        </w:tc>
        <w:tc>
          <w:tcPr>
            <w:tcW w:w="900" w:type="dxa"/>
          </w:tcPr>
          <w:p>
            <w:pPr>
              <w:jc w:val="center"/>
              <w:rPr>
                <w:rFonts w:hint="eastAsia" w:eastAsia="宋体"/>
                <w:color w:val="FF0000"/>
                <w:lang w:eastAsia="zh-CN"/>
              </w:rPr>
            </w:pPr>
            <w:r>
              <w:rPr>
                <w:color w:val="FF0000"/>
              </w:rPr>
              <w:t>1</w:t>
            </w:r>
            <w:r>
              <w:rPr>
                <w:rFonts w:hint="eastAsia"/>
                <w:color w:val="FF0000"/>
                <w:lang w:val="en-US" w:eastAsia="zh-CN"/>
              </w:rPr>
              <w:t>6</w:t>
            </w:r>
          </w:p>
        </w:tc>
        <w:tc>
          <w:tcPr>
            <w:tcW w:w="1080" w:type="dxa"/>
          </w:tcPr>
          <w:p>
            <w:pPr>
              <w:jc w:val="center"/>
              <w:rPr>
                <w:rFonts w:hint="default" w:eastAsia="宋体"/>
                <w:color w:val="FF0000"/>
                <w:lang w:val="en-US" w:eastAsia="zh-CN"/>
              </w:rPr>
            </w:pPr>
            <w:r>
              <w:rPr>
                <w:rFonts w:hint="eastAsia"/>
                <w:color w:val="FF0000"/>
                <w:lang w:val="en-US" w:eastAsia="zh-CN"/>
              </w:rPr>
              <w:t>17</w:t>
            </w:r>
          </w:p>
        </w:tc>
        <w:tc>
          <w:tcPr>
            <w:tcW w:w="900" w:type="dxa"/>
            <w:tcBorders>
              <w:right w:val="single" w:color="auto" w:sz="4" w:space="0"/>
            </w:tcBorders>
          </w:tcPr>
          <w:p>
            <w:pPr>
              <w:jc w:val="center"/>
            </w:pPr>
          </w:p>
        </w:tc>
        <w:tc>
          <w:tcPr>
            <w:tcW w:w="792" w:type="dxa"/>
            <w:tcBorders>
              <w:left w:val="single" w:color="auto" w:sz="4" w:space="0"/>
            </w:tcBorders>
          </w:tcPr>
          <w:p>
            <w:pPr>
              <w:jc w:val="center"/>
              <w:rPr>
                <w:rFonts w:hint="default" w:eastAsia="宋体"/>
                <w:lang w:val="en-US" w:eastAsia="zh-CN"/>
              </w:rPr>
            </w:pPr>
            <w:r>
              <w:rPr>
                <w:rFonts w:hint="eastAsia"/>
                <w:lang w:val="en-US" w:eastAsia="zh-CN"/>
              </w:rPr>
              <w:t>80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教学实习</w:t>
            </w:r>
          </w:p>
        </w:tc>
        <w:tc>
          <w:tcPr>
            <w:tcW w:w="1080" w:type="dxa"/>
            <w:tcBorders>
              <w:left w:val="single" w:color="auto" w:sz="4" w:space="0"/>
            </w:tcBorders>
          </w:tcPr>
          <w:p>
            <w:pPr>
              <w:jc w:val="center"/>
            </w:pPr>
            <w:r>
              <w:t>1</w:t>
            </w:r>
          </w:p>
        </w:tc>
        <w:tc>
          <w:tcPr>
            <w:tcW w:w="1080" w:type="dxa"/>
          </w:tcPr>
          <w:p>
            <w:pPr>
              <w:jc w:val="center"/>
              <w:rPr>
                <w:rFonts w:hint="eastAsia" w:eastAsia="宋体"/>
                <w:color w:val="FF0000"/>
                <w:lang w:eastAsia="zh-CN"/>
              </w:rPr>
            </w:pPr>
            <w:r>
              <w:rPr>
                <w:rFonts w:hint="eastAsia"/>
                <w:color w:val="FF0000"/>
                <w:lang w:val="en-US" w:eastAsia="zh-CN"/>
              </w:rPr>
              <w:t>2</w:t>
            </w:r>
          </w:p>
        </w:tc>
        <w:tc>
          <w:tcPr>
            <w:tcW w:w="900" w:type="dxa"/>
          </w:tcPr>
          <w:p>
            <w:pPr>
              <w:jc w:val="center"/>
              <w:rPr>
                <w:color w:val="FF0000"/>
              </w:rPr>
            </w:pPr>
            <w:r>
              <w:rPr>
                <w:color w:val="FF0000"/>
              </w:rPr>
              <w:t>2</w:t>
            </w:r>
          </w:p>
        </w:tc>
        <w:tc>
          <w:tcPr>
            <w:tcW w:w="900" w:type="dxa"/>
          </w:tcPr>
          <w:p>
            <w:pPr>
              <w:jc w:val="center"/>
              <w:rPr>
                <w:color w:val="FF0000"/>
              </w:rPr>
            </w:pPr>
            <w:r>
              <w:rPr>
                <w:color w:val="FF0000"/>
              </w:rPr>
              <w:t>2</w:t>
            </w:r>
          </w:p>
        </w:tc>
        <w:tc>
          <w:tcPr>
            <w:tcW w:w="1080" w:type="dxa"/>
          </w:tcPr>
          <w:p>
            <w:pPr>
              <w:jc w:val="center"/>
              <w:rPr>
                <w:color w:val="FF0000"/>
              </w:rPr>
            </w:pPr>
            <w:r>
              <w:rPr>
                <w:color w:val="FF0000"/>
              </w:rPr>
              <w:t>1</w:t>
            </w:r>
          </w:p>
        </w:tc>
        <w:tc>
          <w:tcPr>
            <w:tcW w:w="900" w:type="dxa"/>
            <w:tcBorders>
              <w:right w:val="single" w:color="auto" w:sz="4" w:space="0"/>
            </w:tcBorders>
          </w:tcPr>
          <w:p>
            <w:pPr>
              <w:jc w:val="center"/>
            </w:pPr>
          </w:p>
        </w:tc>
        <w:tc>
          <w:tcPr>
            <w:tcW w:w="792" w:type="dxa"/>
            <w:tcBorders>
              <w:left w:val="single" w:color="auto" w:sz="4" w:space="0"/>
            </w:tcBorders>
          </w:tcPr>
          <w:p>
            <w:pPr>
              <w:jc w:val="center"/>
              <w:rPr>
                <w:rFonts w:hint="eastAsia" w:eastAsia="宋体"/>
                <w:lang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社会实践（暑期）</w:t>
            </w:r>
          </w:p>
        </w:tc>
        <w:tc>
          <w:tcPr>
            <w:tcW w:w="1080" w:type="dxa"/>
            <w:tcBorders>
              <w:left w:val="single" w:color="auto" w:sz="4" w:space="0"/>
            </w:tcBorders>
          </w:tcPr>
          <w:p>
            <w:pPr>
              <w:jc w:val="center"/>
            </w:pPr>
          </w:p>
        </w:tc>
        <w:tc>
          <w:tcPr>
            <w:tcW w:w="1080" w:type="dxa"/>
          </w:tcPr>
          <w:p>
            <w:pPr>
              <w:jc w:val="center"/>
            </w:pPr>
            <w:r>
              <w:t>2</w:t>
            </w:r>
          </w:p>
        </w:tc>
        <w:tc>
          <w:tcPr>
            <w:tcW w:w="900" w:type="dxa"/>
          </w:tcPr>
          <w:p>
            <w:pPr>
              <w:jc w:val="center"/>
            </w:pPr>
          </w:p>
        </w:tc>
        <w:tc>
          <w:tcPr>
            <w:tcW w:w="900" w:type="dxa"/>
          </w:tcPr>
          <w:p>
            <w:pPr>
              <w:jc w:val="center"/>
            </w:pPr>
            <w:r>
              <w:t>2</w:t>
            </w:r>
          </w:p>
        </w:tc>
        <w:tc>
          <w:tcPr>
            <w:tcW w:w="1080" w:type="dxa"/>
          </w:tcPr>
          <w:p>
            <w:pPr>
              <w:jc w:val="center"/>
            </w:pPr>
          </w:p>
        </w:tc>
        <w:tc>
          <w:tcPr>
            <w:tcW w:w="900" w:type="dxa"/>
            <w:tcBorders>
              <w:right w:val="single" w:color="auto" w:sz="4" w:space="0"/>
            </w:tcBorders>
          </w:tcPr>
          <w:p>
            <w:pPr>
              <w:jc w:val="center"/>
            </w:pPr>
          </w:p>
        </w:tc>
        <w:tc>
          <w:tcPr>
            <w:tcW w:w="792" w:type="dxa"/>
            <w:tcBorders>
              <w:lef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考试考查</w:t>
            </w:r>
          </w:p>
        </w:tc>
        <w:tc>
          <w:tcPr>
            <w:tcW w:w="1080" w:type="dxa"/>
            <w:tcBorders>
              <w:left w:val="single" w:color="auto" w:sz="4" w:space="0"/>
            </w:tcBorders>
          </w:tcPr>
          <w:p>
            <w:pPr>
              <w:jc w:val="center"/>
            </w:pPr>
            <w:r>
              <w:t>1</w:t>
            </w:r>
          </w:p>
        </w:tc>
        <w:tc>
          <w:tcPr>
            <w:tcW w:w="1080" w:type="dxa"/>
          </w:tcPr>
          <w:p>
            <w:pPr>
              <w:jc w:val="center"/>
            </w:pPr>
            <w:r>
              <w:t>1</w:t>
            </w:r>
          </w:p>
        </w:tc>
        <w:tc>
          <w:tcPr>
            <w:tcW w:w="900" w:type="dxa"/>
          </w:tcPr>
          <w:p>
            <w:pPr>
              <w:jc w:val="center"/>
            </w:pPr>
            <w:r>
              <w:t>1</w:t>
            </w:r>
          </w:p>
        </w:tc>
        <w:tc>
          <w:tcPr>
            <w:tcW w:w="900" w:type="dxa"/>
          </w:tcPr>
          <w:p>
            <w:pPr>
              <w:jc w:val="center"/>
            </w:pPr>
            <w:r>
              <w:t>1</w:t>
            </w:r>
          </w:p>
        </w:tc>
        <w:tc>
          <w:tcPr>
            <w:tcW w:w="1080" w:type="dxa"/>
          </w:tcPr>
          <w:p>
            <w:pPr>
              <w:jc w:val="center"/>
            </w:pPr>
            <w:r>
              <w:t>1</w:t>
            </w:r>
          </w:p>
        </w:tc>
        <w:tc>
          <w:tcPr>
            <w:tcW w:w="900" w:type="dxa"/>
            <w:tcBorders>
              <w:right w:val="single" w:color="auto" w:sz="4" w:space="0"/>
            </w:tcBorders>
          </w:tcPr>
          <w:p>
            <w:pPr>
              <w:jc w:val="center"/>
            </w:pPr>
          </w:p>
        </w:tc>
        <w:tc>
          <w:tcPr>
            <w:tcW w:w="792" w:type="dxa"/>
            <w:tcBorders>
              <w:left w:val="single" w:color="auto" w:sz="4" w:space="0"/>
            </w:tcBorders>
          </w:tcPr>
          <w:p>
            <w:pPr>
              <w:jc w:val="center"/>
            </w:pPr>
            <w:r>
              <w:t>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顶岗实习（含毕业设计）</w:t>
            </w:r>
          </w:p>
        </w:tc>
        <w:tc>
          <w:tcPr>
            <w:tcW w:w="1080" w:type="dxa"/>
            <w:tcBorders>
              <w:left w:val="single" w:color="auto" w:sz="4" w:space="0"/>
            </w:tcBorders>
          </w:tcPr>
          <w:p>
            <w:pPr>
              <w:jc w:val="center"/>
            </w:pPr>
          </w:p>
        </w:tc>
        <w:tc>
          <w:tcPr>
            <w:tcW w:w="1080" w:type="dxa"/>
          </w:tcPr>
          <w:p>
            <w:pPr>
              <w:jc w:val="center"/>
            </w:pPr>
          </w:p>
        </w:tc>
        <w:tc>
          <w:tcPr>
            <w:tcW w:w="900" w:type="dxa"/>
          </w:tcPr>
          <w:p>
            <w:pPr>
              <w:jc w:val="center"/>
            </w:pPr>
          </w:p>
        </w:tc>
        <w:tc>
          <w:tcPr>
            <w:tcW w:w="900" w:type="dxa"/>
          </w:tcPr>
          <w:p>
            <w:pPr>
              <w:jc w:val="center"/>
            </w:pPr>
          </w:p>
        </w:tc>
        <w:tc>
          <w:tcPr>
            <w:tcW w:w="1080" w:type="dxa"/>
          </w:tcPr>
          <w:p>
            <w:pPr>
              <w:jc w:val="center"/>
            </w:pPr>
          </w:p>
        </w:tc>
        <w:tc>
          <w:tcPr>
            <w:tcW w:w="900" w:type="dxa"/>
            <w:tcBorders>
              <w:right w:val="single" w:color="auto" w:sz="4" w:space="0"/>
            </w:tcBorders>
          </w:tcPr>
          <w:p>
            <w:pPr>
              <w:jc w:val="center"/>
            </w:pPr>
            <w:r>
              <w:t>18</w:t>
            </w:r>
          </w:p>
        </w:tc>
        <w:tc>
          <w:tcPr>
            <w:tcW w:w="792" w:type="dxa"/>
            <w:tcBorders>
              <w:left w:val="single" w:color="auto" w:sz="4" w:space="0"/>
            </w:tcBorders>
          </w:tcPr>
          <w:p>
            <w:pPr>
              <w:jc w:val="center"/>
            </w:pPr>
            <w:r>
              <w:t>18</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机动</w:t>
            </w:r>
          </w:p>
        </w:tc>
        <w:tc>
          <w:tcPr>
            <w:tcW w:w="1080" w:type="dxa"/>
            <w:tcBorders>
              <w:left w:val="single" w:color="auto" w:sz="4" w:space="0"/>
            </w:tcBorders>
          </w:tcPr>
          <w:p>
            <w:pPr>
              <w:jc w:val="center"/>
            </w:pPr>
            <w:r>
              <w:t>1</w:t>
            </w:r>
          </w:p>
        </w:tc>
        <w:tc>
          <w:tcPr>
            <w:tcW w:w="1080" w:type="dxa"/>
          </w:tcPr>
          <w:p>
            <w:pPr>
              <w:jc w:val="center"/>
            </w:pPr>
            <w:r>
              <w:t>1</w:t>
            </w:r>
          </w:p>
        </w:tc>
        <w:tc>
          <w:tcPr>
            <w:tcW w:w="900" w:type="dxa"/>
          </w:tcPr>
          <w:p>
            <w:pPr>
              <w:jc w:val="center"/>
            </w:pPr>
            <w:r>
              <w:t>1</w:t>
            </w:r>
          </w:p>
        </w:tc>
        <w:tc>
          <w:tcPr>
            <w:tcW w:w="900" w:type="dxa"/>
          </w:tcPr>
          <w:p>
            <w:pPr>
              <w:jc w:val="center"/>
            </w:pPr>
            <w:r>
              <w:t>1</w:t>
            </w:r>
          </w:p>
        </w:tc>
        <w:tc>
          <w:tcPr>
            <w:tcW w:w="1080" w:type="dxa"/>
          </w:tcPr>
          <w:p>
            <w:pPr>
              <w:jc w:val="center"/>
            </w:pPr>
            <w:r>
              <w:t>1</w:t>
            </w:r>
          </w:p>
        </w:tc>
        <w:tc>
          <w:tcPr>
            <w:tcW w:w="900" w:type="dxa"/>
            <w:tcBorders>
              <w:right w:val="single" w:color="auto" w:sz="4" w:space="0"/>
            </w:tcBorders>
          </w:tcPr>
          <w:p>
            <w:pPr>
              <w:jc w:val="center"/>
            </w:pPr>
          </w:p>
        </w:tc>
        <w:tc>
          <w:tcPr>
            <w:tcW w:w="792" w:type="dxa"/>
            <w:tcBorders>
              <w:left w:val="single" w:color="auto" w:sz="4" w:space="0"/>
            </w:tcBorders>
          </w:tcPr>
          <w:p>
            <w:pPr>
              <w:jc w:val="center"/>
            </w:pPr>
            <w:r>
              <w:t>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right w:val="single" w:color="auto" w:sz="4" w:space="0"/>
            </w:tcBorders>
          </w:tcPr>
          <w:p>
            <w:pPr>
              <w:jc w:val="center"/>
              <w:rPr>
                <w:b/>
                <w:sz w:val="24"/>
                <w:szCs w:val="24"/>
              </w:rPr>
            </w:pPr>
            <w:r>
              <w:rPr>
                <w:rFonts w:hint="eastAsia" w:ascii="宋体" w:hAnsi="宋体"/>
              </w:rPr>
              <w:t>假期</w:t>
            </w:r>
          </w:p>
        </w:tc>
        <w:tc>
          <w:tcPr>
            <w:tcW w:w="1080" w:type="dxa"/>
            <w:tcBorders>
              <w:left w:val="single" w:color="auto" w:sz="4" w:space="0"/>
            </w:tcBorders>
          </w:tcPr>
          <w:p>
            <w:pPr>
              <w:jc w:val="center"/>
            </w:pPr>
            <w:r>
              <w:t>5</w:t>
            </w:r>
          </w:p>
        </w:tc>
        <w:tc>
          <w:tcPr>
            <w:tcW w:w="1080" w:type="dxa"/>
          </w:tcPr>
          <w:p>
            <w:pPr>
              <w:jc w:val="center"/>
            </w:pPr>
            <w:r>
              <w:t>7</w:t>
            </w:r>
          </w:p>
        </w:tc>
        <w:tc>
          <w:tcPr>
            <w:tcW w:w="900" w:type="dxa"/>
          </w:tcPr>
          <w:p>
            <w:pPr>
              <w:jc w:val="center"/>
            </w:pPr>
            <w:r>
              <w:t>5</w:t>
            </w:r>
          </w:p>
        </w:tc>
        <w:tc>
          <w:tcPr>
            <w:tcW w:w="900" w:type="dxa"/>
          </w:tcPr>
          <w:p>
            <w:pPr>
              <w:jc w:val="center"/>
            </w:pPr>
            <w:r>
              <w:t>7</w:t>
            </w:r>
          </w:p>
        </w:tc>
        <w:tc>
          <w:tcPr>
            <w:tcW w:w="1080" w:type="dxa"/>
          </w:tcPr>
          <w:p>
            <w:pPr>
              <w:jc w:val="center"/>
            </w:pPr>
            <w:r>
              <w:t>5</w:t>
            </w:r>
          </w:p>
        </w:tc>
        <w:tc>
          <w:tcPr>
            <w:tcW w:w="900" w:type="dxa"/>
            <w:tcBorders>
              <w:right w:val="single" w:color="auto" w:sz="4" w:space="0"/>
            </w:tcBorders>
          </w:tcPr>
          <w:p>
            <w:pPr>
              <w:jc w:val="center"/>
            </w:pPr>
          </w:p>
        </w:tc>
        <w:tc>
          <w:tcPr>
            <w:tcW w:w="792" w:type="dxa"/>
            <w:tcBorders>
              <w:left w:val="single" w:color="auto" w:sz="4" w:space="0"/>
            </w:tcBorders>
          </w:tcPr>
          <w:p>
            <w:pPr>
              <w:jc w:val="center"/>
            </w:pPr>
            <w:r>
              <w:t>29</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c>
          <w:tcPr>
            <w:tcW w:w="2880" w:type="dxa"/>
            <w:tcBorders>
              <w:bottom w:val="single" w:color="auto" w:sz="4" w:space="0"/>
              <w:right w:val="single" w:color="auto" w:sz="4" w:space="0"/>
            </w:tcBorders>
          </w:tcPr>
          <w:p>
            <w:pPr>
              <w:jc w:val="center"/>
              <w:rPr>
                <w:b/>
                <w:sz w:val="24"/>
                <w:szCs w:val="24"/>
              </w:rPr>
            </w:pPr>
            <w:r>
              <w:rPr>
                <w:rFonts w:hint="eastAsia" w:ascii="宋体" w:hAnsi="宋体"/>
              </w:rPr>
              <w:t>合</w:t>
            </w:r>
            <w:r>
              <w:rPr>
                <w:rFonts w:ascii="宋体" w:hAnsi="宋体"/>
              </w:rPr>
              <w:t xml:space="preserve">  </w:t>
            </w:r>
            <w:r>
              <w:rPr>
                <w:rFonts w:hint="eastAsia" w:ascii="宋体" w:hAnsi="宋体"/>
              </w:rPr>
              <w:t>计</w:t>
            </w:r>
          </w:p>
        </w:tc>
        <w:tc>
          <w:tcPr>
            <w:tcW w:w="1080" w:type="dxa"/>
            <w:tcBorders>
              <w:left w:val="single" w:color="auto" w:sz="4" w:space="0"/>
              <w:bottom w:val="single" w:color="auto" w:sz="4" w:space="0"/>
            </w:tcBorders>
            <w:vAlign w:val="top"/>
          </w:tcPr>
          <w:p>
            <w:pPr>
              <w:jc w:val="center"/>
            </w:pPr>
            <w:r>
              <w:t>25</w:t>
            </w:r>
          </w:p>
        </w:tc>
        <w:tc>
          <w:tcPr>
            <w:tcW w:w="1080" w:type="dxa"/>
            <w:tcBorders>
              <w:bottom w:val="single" w:color="auto" w:sz="4" w:space="0"/>
            </w:tcBorders>
            <w:vAlign w:val="top"/>
          </w:tcPr>
          <w:p>
            <w:pPr>
              <w:jc w:val="center"/>
            </w:pPr>
            <w:r>
              <w:t>27</w:t>
            </w:r>
          </w:p>
        </w:tc>
        <w:tc>
          <w:tcPr>
            <w:tcW w:w="900" w:type="dxa"/>
            <w:tcBorders>
              <w:bottom w:val="single" w:color="auto" w:sz="4" w:space="0"/>
            </w:tcBorders>
            <w:vAlign w:val="top"/>
          </w:tcPr>
          <w:p>
            <w:pPr>
              <w:jc w:val="center"/>
            </w:pPr>
            <w:r>
              <w:t>25</w:t>
            </w:r>
          </w:p>
        </w:tc>
        <w:tc>
          <w:tcPr>
            <w:tcW w:w="900" w:type="dxa"/>
            <w:tcBorders>
              <w:bottom w:val="single" w:color="auto" w:sz="4" w:space="0"/>
            </w:tcBorders>
            <w:vAlign w:val="top"/>
          </w:tcPr>
          <w:p>
            <w:pPr>
              <w:jc w:val="center"/>
            </w:pPr>
            <w:r>
              <w:t>27</w:t>
            </w:r>
          </w:p>
        </w:tc>
        <w:tc>
          <w:tcPr>
            <w:tcW w:w="1080" w:type="dxa"/>
            <w:tcBorders>
              <w:bottom w:val="single" w:color="auto" w:sz="4" w:space="0"/>
            </w:tcBorders>
            <w:vAlign w:val="top"/>
          </w:tcPr>
          <w:p>
            <w:pPr>
              <w:jc w:val="center"/>
            </w:pPr>
            <w:r>
              <w:t>25</w:t>
            </w:r>
          </w:p>
        </w:tc>
        <w:tc>
          <w:tcPr>
            <w:tcW w:w="900" w:type="dxa"/>
            <w:tcBorders>
              <w:bottom w:val="single" w:color="auto" w:sz="4" w:space="0"/>
              <w:right w:val="single" w:color="auto" w:sz="4" w:space="0"/>
            </w:tcBorders>
            <w:vAlign w:val="top"/>
          </w:tcPr>
          <w:p>
            <w:pPr>
              <w:jc w:val="center"/>
            </w:pPr>
            <w:r>
              <w:t>18</w:t>
            </w:r>
          </w:p>
        </w:tc>
        <w:tc>
          <w:tcPr>
            <w:tcW w:w="792" w:type="dxa"/>
            <w:tcBorders>
              <w:left w:val="single" w:color="auto" w:sz="4" w:space="0"/>
              <w:bottom w:val="single" w:color="auto" w:sz="4" w:space="0"/>
            </w:tcBorders>
            <w:vAlign w:val="top"/>
          </w:tcPr>
          <w:p>
            <w:pPr>
              <w:jc w:val="center"/>
            </w:pPr>
            <w:r>
              <w:t>147</w:t>
            </w:r>
          </w:p>
        </w:tc>
      </w:tr>
    </w:tbl>
    <w:p>
      <w:pPr>
        <w:adjustRightInd w:val="0"/>
        <w:spacing w:line="240" w:lineRule="atLeast"/>
        <w:jc w:val="center"/>
        <w:rPr>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bookmarkStart w:id="0" w:name="_GoBack"/>
      <w:bookmarkEnd w:id="0"/>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rFonts w:hint="eastAsia"/>
          <w:b/>
          <w:sz w:val="24"/>
          <w:szCs w:val="24"/>
        </w:rPr>
      </w:pPr>
    </w:p>
    <w:p>
      <w:pPr>
        <w:adjustRightInd w:val="0"/>
        <w:spacing w:line="240" w:lineRule="atLeast"/>
        <w:jc w:val="center"/>
        <w:rPr>
          <w:b/>
          <w:sz w:val="24"/>
          <w:szCs w:val="24"/>
        </w:rPr>
      </w:pPr>
      <w:r>
        <w:rPr>
          <w:rFonts w:hint="eastAsia"/>
          <w:b/>
          <w:sz w:val="24"/>
          <w:szCs w:val="24"/>
        </w:rPr>
        <w:t>道路桥梁工程技术专业必修课</w:t>
      </w:r>
    </w:p>
    <w:tbl>
      <w:tblPr>
        <w:tblStyle w:val="17"/>
        <w:tblpPr w:leftFromText="180" w:rightFromText="180" w:vertAnchor="text" w:horzAnchor="page" w:tblpX="794" w:tblpY="579"/>
        <w:tblOverlap w:val="never"/>
        <w:tblW w:w="10343"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36"/>
        <w:gridCol w:w="236"/>
        <w:gridCol w:w="437"/>
        <w:gridCol w:w="881"/>
        <w:gridCol w:w="1745"/>
        <w:gridCol w:w="697"/>
        <w:gridCol w:w="586"/>
        <w:gridCol w:w="558"/>
        <w:gridCol w:w="599"/>
        <w:gridCol w:w="580"/>
        <w:gridCol w:w="558"/>
        <w:gridCol w:w="544"/>
        <w:gridCol w:w="586"/>
        <w:gridCol w:w="558"/>
        <w:gridCol w:w="544"/>
        <w:gridCol w:w="498"/>
        <w:gridCol w:w="500"/>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07" w:hRule="atLeast"/>
        </w:trPr>
        <w:tc>
          <w:tcPr>
            <w:tcW w:w="472" w:type="dxa"/>
            <w:gridSpan w:val="2"/>
            <w:vMerge w:val="restart"/>
            <w:tcBorders>
              <w:top w:val="single" w:color="auto" w:sz="4" w:space="0"/>
              <w:right w:val="single" w:color="auto" w:sz="4" w:space="0"/>
            </w:tcBorders>
            <w:vAlign w:val="center"/>
          </w:tcPr>
          <w:p>
            <w:pPr>
              <w:spacing w:line="240" w:lineRule="atLeast"/>
              <w:jc w:val="center"/>
              <w:rPr>
                <w:rFonts w:ascii="宋体"/>
              </w:rPr>
            </w:pPr>
            <w:r>
              <w:rPr>
                <w:rFonts w:hint="eastAsia" w:ascii="宋体" w:hAnsi="宋体"/>
              </w:rPr>
              <w:t>课程类型</w:t>
            </w:r>
          </w:p>
        </w:tc>
        <w:tc>
          <w:tcPr>
            <w:tcW w:w="437" w:type="dxa"/>
            <w:vMerge w:val="restart"/>
            <w:tcBorders>
              <w:top w:val="single" w:color="auto" w:sz="4" w:space="0"/>
              <w:left w:val="single" w:color="auto" w:sz="4" w:space="0"/>
            </w:tcBorders>
            <w:vAlign w:val="center"/>
          </w:tcPr>
          <w:p>
            <w:pPr>
              <w:spacing w:line="240" w:lineRule="atLeast"/>
              <w:jc w:val="center"/>
              <w:rPr>
                <w:rFonts w:ascii="宋体"/>
              </w:rPr>
            </w:pPr>
            <w:r>
              <w:rPr>
                <w:rFonts w:hint="eastAsia" w:ascii="宋体" w:hAnsi="宋体"/>
              </w:rPr>
              <w:t>编号</w:t>
            </w:r>
          </w:p>
        </w:tc>
        <w:tc>
          <w:tcPr>
            <w:tcW w:w="2626" w:type="dxa"/>
            <w:gridSpan w:val="2"/>
            <w:vMerge w:val="restart"/>
            <w:tcBorders>
              <w:top w:val="single" w:color="auto" w:sz="4" w:space="0"/>
              <w:right w:val="single" w:color="auto" w:sz="4" w:space="0"/>
            </w:tcBorders>
            <w:vAlign w:val="center"/>
          </w:tcPr>
          <w:p>
            <w:pPr>
              <w:spacing w:line="240" w:lineRule="atLeast"/>
              <w:jc w:val="center"/>
              <w:rPr>
                <w:rFonts w:ascii="宋体"/>
              </w:rPr>
            </w:pPr>
            <w:r>
              <w:rPr>
                <w:rFonts w:hint="eastAsia" w:ascii="宋体" w:hAnsi="宋体"/>
              </w:rPr>
              <w:t>课程名称</w:t>
            </w:r>
          </w:p>
        </w:tc>
        <w:tc>
          <w:tcPr>
            <w:tcW w:w="1841" w:type="dxa"/>
            <w:gridSpan w:val="3"/>
            <w:tcBorders>
              <w:top w:val="single" w:color="auto" w:sz="4" w:space="0"/>
              <w:left w:val="single" w:color="auto" w:sz="4" w:space="0"/>
            </w:tcBorders>
            <w:vAlign w:val="center"/>
          </w:tcPr>
          <w:p>
            <w:pPr>
              <w:spacing w:line="240" w:lineRule="atLeast"/>
              <w:jc w:val="center"/>
              <w:rPr>
                <w:rFonts w:ascii="宋体"/>
              </w:rPr>
            </w:pPr>
            <w:r>
              <w:rPr>
                <w:rFonts w:hint="eastAsia" w:ascii="宋体" w:hAnsi="宋体"/>
              </w:rPr>
              <w:t>学</w:t>
            </w:r>
            <w:r>
              <w:rPr>
                <w:rFonts w:ascii="宋体" w:hAnsi="宋体"/>
              </w:rPr>
              <w:t xml:space="preserve">  </w:t>
            </w:r>
            <w:r>
              <w:rPr>
                <w:rFonts w:hint="eastAsia" w:ascii="宋体" w:hAnsi="宋体"/>
              </w:rPr>
              <w:t>时</w:t>
            </w:r>
          </w:p>
        </w:tc>
        <w:tc>
          <w:tcPr>
            <w:tcW w:w="599" w:type="dxa"/>
            <w:vMerge w:val="restart"/>
            <w:tcBorders>
              <w:top w:val="single" w:color="auto" w:sz="4" w:space="0"/>
              <w:right w:val="single" w:color="auto" w:sz="4" w:space="0"/>
            </w:tcBorders>
            <w:vAlign w:val="center"/>
          </w:tcPr>
          <w:p>
            <w:pPr>
              <w:spacing w:line="240" w:lineRule="atLeast"/>
              <w:jc w:val="center"/>
              <w:rPr>
                <w:rFonts w:ascii="宋体"/>
              </w:rPr>
            </w:pPr>
            <w:r>
              <w:rPr>
                <w:rFonts w:hint="eastAsia" w:ascii="宋体" w:hAnsi="宋体"/>
              </w:rPr>
              <w:t>学分</w:t>
            </w:r>
          </w:p>
        </w:tc>
        <w:tc>
          <w:tcPr>
            <w:tcW w:w="3370" w:type="dxa"/>
            <w:gridSpan w:val="6"/>
            <w:tcBorders>
              <w:top w:val="single" w:color="auto" w:sz="4" w:space="0"/>
              <w:left w:val="single" w:color="auto" w:sz="4" w:space="0"/>
              <w:right w:val="single" w:color="auto" w:sz="4" w:space="0"/>
            </w:tcBorders>
            <w:vAlign w:val="center"/>
          </w:tcPr>
          <w:p>
            <w:pPr>
              <w:spacing w:line="240" w:lineRule="atLeast"/>
              <w:jc w:val="center"/>
              <w:rPr>
                <w:rFonts w:ascii="宋体"/>
              </w:rPr>
            </w:pPr>
            <w:r>
              <w:rPr>
                <w:rFonts w:hint="eastAsia" w:ascii="宋体" w:hAnsi="宋体"/>
              </w:rPr>
              <w:t>执行学期与学时</w:t>
            </w:r>
          </w:p>
        </w:tc>
        <w:tc>
          <w:tcPr>
            <w:tcW w:w="998" w:type="dxa"/>
            <w:gridSpan w:val="2"/>
            <w:tcBorders>
              <w:top w:val="single" w:color="auto" w:sz="4" w:space="0"/>
              <w:left w:val="single" w:color="auto" w:sz="4" w:space="0"/>
            </w:tcBorders>
            <w:vAlign w:val="center"/>
          </w:tcPr>
          <w:p>
            <w:pPr>
              <w:spacing w:line="240" w:lineRule="atLeast"/>
              <w:jc w:val="center"/>
              <w:rPr>
                <w:rFonts w:ascii="宋体"/>
              </w:rPr>
            </w:pPr>
            <w:r>
              <w:rPr>
                <w:rFonts w:hint="eastAsia" w:ascii="宋体" w:hAnsi="宋体"/>
              </w:rPr>
              <w:t>考核学期</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610" w:hRule="atLeast"/>
        </w:trPr>
        <w:tc>
          <w:tcPr>
            <w:tcW w:w="472" w:type="dxa"/>
            <w:gridSpan w:val="2"/>
            <w:vMerge w:val="continue"/>
            <w:tcBorders>
              <w:bottom w:val="single" w:color="auto" w:sz="4" w:space="0"/>
              <w:right w:val="single" w:color="auto" w:sz="4" w:space="0"/>
            </w:tcBorders>
            <w:vAlign w:val="center"/>
          </w:tcPr>
          <w:p>
            <w:pPr>
              <w:spacing w:line="240" w:lineRule="atLeast"/>
              <w:ind w:left="-111" w:leftChars="-53" w:right="-126" w:rightChars="-60"/>
              <w:jc w:val="center"/>
              <w:rPr>
                <w:rFonts w:ascii="宋体"/>
              </w:rPr>
            </w:pPr>
          </w:p>
        </w:tc>
        <w:tc>
          <w:tcPr>
            <w:tcW w:w="437" w:type="dxa"/>
            <w:vMerge w:val="continue"/>
            <w:tcBorders>
              <w:left w:val="single" w:color="auto" w:sz="4" w:space="0"/>
              <w:bottom w:val="single" w:color="auto" w:sz="4" w:space="0"/>
            </w:tcBorders>
            <w:vAlign w:val="center"/>
          </w:tcPr>
          <w:p>
            <w:pPr>
              <w:spacing w:line="240" w:lineRule="atLeast"/>
              <w:jc w:val="center"/>
              <w:rPr>
                <w:rFonts w:ascii="宋体"/>
              </w:rPr>
            </w:pPr>
          </w:p>
        </w:tc>
        <w:tc>
          <w:tcPr>
            <w:tcW w:w="2626" w:type="dxa"/>
            <w:gridSpan w:val="2"/>
            <w:vMerge w:val="continue"/>
            <w:tcBorders>
              <w:bottom w:val="single" w:color="auto" w:sz="4" w:space="0"/>
              <w:right w:val="single" w:color="auto" w:sz="4" w:space="0"/>
            </w:tcBorders>
            <w:vAlign w:val="center"/>
          </w:tcPr>
          <w:p>
            <w:pPr>
              <w:spacing w:line="240" w:lineRule="atLeast"/>
              <w:jc w:val="center"/>
              <w:rPr>
                <w:rFonts w:ascii="宋体"/>
              </w:rPr>
            </w:pPr>
          </w:p>
        </w:tc>
        <w:tc>
          <w:tcPr>
            <w:tcW w:w="697" w:type="dxa"/>
            <w:tcBorders>
              <w:left w:val="single" w:color="auto" w:sz="4" w:space="0"/>
              <w:bottom w:val="single" w:color="auto" w:sz="4" w:space="0"/>
            </w:tcBorders>
            <w:vAlign w:val="center"/>
          </w:tcPr>
          <w:p>
            <w:pPr>
              <w:spacing w:line="240" w:lineRule="atLeast"/>
              <w:ind w:left="-105" w:leftChars="-50" w:right="-105" w:rightChars="-50"/>
              <w:jc w:val="center"/>
              <w:rPr>
                <w:rFonts w:ascii="宋体"/>
              </w:rPr>
            </w:pPr>
            <w:r>
              <w:rPr>
                <w:rFonts w:hint="eastAsia" w:ascii="宋体" w:hAnsi="宋体"/>
              </w:rPr>
              <w:t>总计</w:t>
            </w:r>
          </w:p>
        </w:tc>
        <w:tc>
          <w:tcPr>
            <w:tcW w:w="586" w:type="dxa"/>
            <w:tcBorders>
              <w:bottom w:val="single" w:color="auto" w:sz="4" w:space="0"/>
            </w:tcBorders>
            <w:vAlign w:val="center"/>
          </w:tcPr>
          <w:p>
            <w:pPr>
              <w:spacing w:line="240" w:lineRule="atLeast"/>
              <w:ind w:left="-105" w:leftChars="-50" w:right="-105" w:rightChars="-50"/>
              <w:jc w:val="center"/>
              <w:rPr>
                <w:rFonts w:ascii="宋体"/>
              </w:rPr>
            </w:pPr>
            <w:r>
              <w:rPr>
                <w:rFonts w:hint="eastAsia" w:ascii="宋体" w:hAnsi="宋体"/>
              </w:rPr>
              <w:t>理论</w:t>
            </w:r>
          </w:p>
        </w:tc>
        <w:tc>
          <w:tcPr>
            <w:tcW w:w="558" w:type="dxa"/>
            <w:tcBorders>
              <w:bottom w:val="single" w:color="auto" w:sz="4" w:space="0"/>
            </w:tcBorders>
            <w:vAlign w:val="center"/>
          </w:tcPr>
          <w:p>
            <w:pPr>
              <w:spacing w:line="240" w:lineRule="atLeast"/>
              <w:ind w:left="-105" w:leftChars="-50" w:right="-105" w:rightChars="-50"/>
              <w:jc w:val="center"/>
              <w:rPr>
                <w:rFonts w:ascii="宋体"/>
              </w:rPr>
            </w:pPr>
            <w:r>
              <w:rPr>
                <w:rFonts w:hint="eastAsia" w:ascii="宋体" w:hAnsi="宋体"/>
              </w:rPr>
              <w:t>实践</w:t>
            </w:r>
          </w:p>
        </w:tc>
        <w:tc>
          <w:tcPr>
            <w:tcW w:w="599" w:type="dxa"/>
            <w:vMerge w:val="continue"/>
            <w:tcBorders>
              <w:bottom w:val="single" w:color="auto" w:sz="4" w:space="0"/>
              <w:right w:val="single" w:color="auto" w:sz="4" w:space="0"/>
            </w:tcBorders>
            <w:vAlign w:val="center"/>
          </w:tcPr>
          <w:p>
            <w:pPr>
              <w:spacing w:line="240" w:lineRule="atLeast"/>
              <w:ind w:left="-105" w:leftChars="-50" w:right="-105" w:rightChars="-50"/>
              <w:jc w:val="center"/>
              <w:rPr>
                <w:rFonts w:ascii="宋体"/>
              </w:rPr>
            </w:pPr>
          </w:p>
        </w:tc>
        <w:tc>
          <w:tcPr>
            <w:tcW w:w="580" w:type="dxa"/>
            <w:tcBorders>
              <w:left w:val="single" w:color="auto" w:sz="4" w:space="0"/>
              <w:bottom w:val="single" w:color="auto" w:sz="4" w:space="0"/>
            </w:tcBorders>
            <w:vAlign w:val="center"/>
          </w:tcPr>
          <w:p>
            <w:pPr>
              <w:spacing w:line="240" w:lineRule="atLeast"/>
              <w:jc w:val="center"/>
            </w:pPr>
            <w:r>
              <w:t>1</w:t>
            </w:r>
          </w:p>
        </w:tc>
        <w:tc>
          <w:tcPr>
            <w:tcW w:w="558" w:type="dxa"/>
            <w:tcBorders>
              <w:bottom w:val="single" w:color="auto" w:sz="4" w:space="0"/>
            </w:tcBorders>
            <w:vAlign w:val="center"/>
          </w:tcPr>
          <w:p>
            <w:pPr>
              <w:spacing w:line="240" w:lineRule="atLeast"/>
              <w:jc w:val="center"/>
            </w:pPr>
            <w:r>
              <w:t>2</w:t>
            </w:r>
          </w:p>
        </w:tc>
        <w:tc>
          <w:tcPr>
            <w:tcW w:w="544" w:type="dxa"/>
            <w:tcBorders>
              <w:bottom w:val="single" w:color="auto" w:sz="4" w:space="0"/>
            </w:tcBorders>
            <w:vAlign w:val="center"/>
          </w:tcPr>
          <w:p>
            <w:pPr>
              <w:spacing w:line="240" w:lineRule="atLeast"/>
              <w:jc w:val="center"/>
            </w:pPr>
            <w:r>
              <w:t>3</w:t>
            </w:r>
          </w:p>
        </w:tc>
        <w:tc>
          <w:tcPr>
            <w:tcW w:w="586" w:type="dxa"/>
            <w:tcBorders>
              <w:bottom w:val="single" w:color="auto" w:sz="4" w:space="0"/>
            </w:tcBorders>
            <w:vAlign w:val="center"/>
          </w:tcPr>
          <w:p>
            <w:pPr>
              <w:spacing w:line="240" w:lineRule="atLeast"/>
              <w:jc w:val="center"/>
            </w:pPr>
            <w:r>
              <w:t>4</w:t>
            </w:r>
          </w:p>
        </w:tc>
        <w:tc>
          <w:tcPr>
            <w:tcW w:w="558" w:type="dxa"/>
            <w:tcBorders>
              <w:bottom w:val="single" w:color="auto" w:sz="4" w:space="0"/>
            </w:tcBorders>
            <w:vAlign w:val="center"/>
          </w:tcPr>
          <w:p>
            <w:pPr>
              <w:spacing w:line="240" w:lineRule="atLeast"/>
              <w:jc w:val="center"/>
            </w:pPr>
            <w:r>
              <w:t>5</w:t>
            </w:r>
          </w:p>
        </w:tc>
        <w:tc>
          <w:tcPr>
            <w:tcW w:w="544" w:type="dxa"/>
            <w:tcBorders>
              <w:bottom w:val="single" w:color="auto" w:sz="4" w:space="0"/>
              <w:right w:val="single" w:color="auto" w:sz="4" w:space="0"/>
            </w:tcBorders>
            <w:vAlign w:val="center"/>
          </w:tcPr>
          <w:p>
            <w:pPr>
              <w:spacing w:line="240" w:lineRule="atLeast"/>
              <w:jc w:val="center"/>
            </w:pPr>
            <w:r>
              <w:t>6</w:t>
            </w:r>
          </w:p>
        </w:tc>
        <w:tc>
          <w:tcPr>
            <w:tcW w:w="498" w:type="dxa"/>
            <w:tcBorders>
              <w:left w:val="single" w:color="auto" w:sz="4" w:space="0"/>
              <w:bottom w:val="single" w:color="auto" w:sz="4" w:space="0"/>
            </w:tcBorders>
            <w:vAlign w:val="center"/>
          </w:tcPr>
          <w:p>
            <w:pPr>
              <w:spacing w:line="240" w:lineRule="atLeast"/>
              <w:ind w:left="-105" w:leftChars="-50" w:right="-105" w:rightChars="-50"/>
              <w:jc w:val="center"/>
              <w:rPr>
                <w:rFonts w:ascii="宋体"/>
              </w:rPr>
            </w:pPr>
            <w:r>
              <w:rPr>
                <w:rFonts w:hint="eastAsia" w:ascii="宋体" w:hAnsi="宋体"/>
              </w:rPr>
              <w:t>考查</w:t>
            </w:r>
          </w:p>
        </w:tc>
        <w:tc>
          <w:tcPr>
            <w:tcW w:w="500" w:type="dxa"/>
            <w:tcBorders>
              <w:bottom w:val="single" w:color="auto" w:sz="4" w:space="0"/>
            </w:tcBorders>
            <w:vAlign w:val="center"/>
          </w:tcPr>
          <w:p>
            <w:pPr>
              <w:spacing w:line="240" w:lineRule="atLeast"/>
              <w:ind w:left="-105" w:leftChars="-50" w:right="-105" w:rightChars="-50"/>
              <w:jc w:val="center"/>
              <w:rPr>
                <w:rFonts w:ascii="宋体"/>
              </w:rPr>
            </w:pPr>
            <w:r>
              <w:rPr>
                <w:rFonts w:hint="eastAsia" w:ascii="宋体" w:hAnsi="宋体"/>
              </w:rPr>
              <w:t>考试</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restart"/>
            <w:tcBorders>
              <w:top w:val="single" w:color="auto" w:sz="4" w:space="0"/>
              <w:right w:val="single" w:color="auto" w:sz="4" w:space="0"/>
            </w:tcBorders>
            <w:vAlign w:val="center"/>
          </w:tcPr>
          <w:p>
            <w:pPr>
              <w:spacing w:line="240" w:lineRule="atLeast"/>
              <w:ind w:left="-111" w:leftChars="-53" w:right="-126" w:rightChars="-60"/>
              <w:jc w:val="center"/>
              <w:rPr>
                <w:rFonts w:ascii="宋体"/>
              </w:rPr>
            </w:pPr>
            <w:r>
              <w:rPr>
                <w:rFonts w:hint="eastAsia" w:ascii="宋体" w:hAnsi="宋体"/>
              </w:rPr>
              <w:t>公</w:t>
            </w:r>
          </w:p>
          <w:p>
            <w:pPr>
              <w:spacing w:line="240" w:lineRule="atLeast"/>
              <w:ind w:left="-111" w:leftChars="-53" w:right="-126" w:rightChars="-60"/>
              <w:jc w:val="center"/>
              <w:rPr>
                <w:rFonts w:ascii="宋体"/>
              </w:rPr>
            </w:pPr>
            <w:r>
              <w:rPr>
                <w:rFonts w:hint="eastAsia" w:ascii="宋体" w:hAnsi="宋体"/>
              </w:rPr>
              <w:t>共</w:t>
            </w:r>
          </w:p>
          <w:p>
            <w:pPr>
              <w:spacing w:line="240" w:lineRule="atLeast"/>
              <w:ind w:left="-111" w:leftChars="-53" w:right="-126" w:rightChars="-60"/>
              <w:jc w:val="center"/>
              <w:rPr>
                <w:rFonts w:ascii="宋体"/>
              </w:rPr>
            </w:pPr>
            <w:r>
              <w:rPr>
                <w:rFonts w:hint="eastAsia" w:ascii="宋体" w:hAnsi="宋体"/>
              </w:rPr>
              <w:t>基</w:t>
            </w:r>
          </w:p>
          <w:p>
            <w:pPr>
              <w:spacing w:line="240" w:lineRule="atLeast"/>
              <w:ind w:left="-111" w:leftChars="-53" w:right="-126" w:rightChars="-60"/>
              <w:jc w:val="center"/>
              <w:rPr>
                <w:rFonts w:ascii="宋体"/>
              </w:rPr>
            </w:pPr>
            <w:r>
              <w:rPr>
                <w:rFonts w:hint="eastAsia" w:ascii="宋体" w:hAnsi="宋体"/>
              </w:rPr>
              <w:t>础</w:t>
            </w:r>
          </w:p>
          <w:p>
            <w:pPr>
              <w:spacing w:line="240" w:lineRule="atLeast"/>
              <w:ind w:left="-111" w:leftChars="-53" w:right="-126" w:rightChars="-60"/>
              <w:jc w:val="center"/>
              <w:rPr>
                <w:rFonts w:ascii="宋体"/>
              </w:rPr>
            </w:pPr>
            <w:r>
              <w:rPr>
                <w:rFonts w:hint="eastAsia" w:ascii="宋体" w:hAnsi="宋体"/>
              </w:rPr>
              <w:t>课</w:t>
            </w:r>
          </w:p>
        </w:tc>
        <w:tc>
          <w:tcPr>
            <w:tcW w:w="437" w:type="dxa"/>
            <w:tcBorders>
              <w:top w:val="single" w:color="auto" w:sz="4" w:space="0"/>
              <w:left w:val="single" w:color="auto" w:sz="4" w:space="0"/>
            </w:tcBorders>
            <w:vAlign w:val="center"/>
          </w:tcPr>
          <w:p>
            <w:pPr>
              <w:spacing w:line="240" w:lineRule="atLeast"/>
              <w:jc w:val="center"/>
            </w:pPr>
            <w:r>
              <w:t>1</w:t>
            </w:r>
          </w:p>
        </w:tc>
        <w:tc>
          <w:tcPr>
            <w:tcW w:w="2626" w:type="dxa"/>
            <w:gridSpan w:val="2"/>
            <w:tcBorders>
              <w:top w:val="single" w:color="auto" w:sz="4" w:space="0"/>
              <w:right w:val="single" w:color="auto" w:sz="4" w:space="0"/>
            </w:tcBorders>
            <w:vAlign w:val="center"/>
          </w:tcPr>
          <w:p>
            <w:pPr>
              <w:spacing w:line="240" w:lineRule="atLeast"/>
              <w:rPr>
                <w:rFonts w:ascii="宋体"/>
              </w:rPr>
            </w:pPr>
            <w:r>
              <w:rPr>
                <w:rFonts w:hint="eastAsia" w:ascii="宋体" w:hAnsi="宋体"/>
              </w:rPr>
              <w:t>思想道德修养与法律基础</w:t>
            </w:r>
          </w:p>
        </w:tc>
        <w:tc>
          <w:tcPr>
            <w:tcW w:w="697" w:type="dxa"/>
            <w:tcBorders>
              <w:top w:val="single" w:color="auto" w:sz="4" w:space="0"/>
              <w:left w:val="single" w:color="auto" w:sz="4" w:space="0"/>
            </w:tcBorders>
            <w:vAlign w:val="center"/>
          </w:tcPr>
          <w:p>
            <w:pPr>
              <w:spacing w:line="240" w:lineRule="atLeast"/>
              <w:jc w:val="center"/>
            </w:pPr>
            <w:r>
              <w:t>48</w:t>
            </w:r>
          </w:p>
        </w:tc>
        <w:tc>
          <w:tcPr>
            <w:tcW w:w="586" w:type="dxa"/>
            <w:tcBorders>
              <w:top w:val="single" w:color="auto" w:sz="4" w:space="0"/>
            </w:tcBorders>
            <w:vAlign w:val="center"/>
          </w:tcPr>
          <w:p>
            <w:pPr>
              <w:spacing w:line="240" w:lineRule="atLeast"/>
              <w:jc w:val="center"/>
            </w:pPr>
            <w:r>
              <w:t>40</w:t>
            </w:r>
          </w:p>
        </w:tc>
        <w:tc>
          <w:tcPr>
            <w:tcW w:w="558" w:type="dxa"/>
            <w:tcBorders>
              <w:top w:val="single" w:color="auto" w:sz="4" w:space="0"/>
            </w:tcBorders>
            <w:vAlign w:val="center"/>
          </w:tcPr>
          <w:p>
            <w:pPr>
              <w:spacing w:line="240" w:lineRule="atLeast"/>
              <w:jc w:val="center"/>
            </w:pPr>
            <w:r>
              <w:t>8</w:t>
            </w:r>
          </w:p>
        </w:tc>
        <w:tc>
          <w:tcPr>
            <w:tcW w:w="599" w:type="dxa"/>
            <w:tcBorders>
              <w:top w:val="single" w:color="auto" w:sz="4" w:space="0"/>
              <w:right w:val="single" w:color="auto" w:sz="4" w:space="0"/>
            </w:tcBorders>
            <w:vAlign w:val="center"/>
          </w:tcPr>
          <w:p>
            <w:pPr>
              <w:spacing w:line="240" w:lineRule="atLeast"/>
              <w:jc w:val="center"/>
            </w:pPr>
            <w:r>
              <w:t>3.0</w:t>
            </w:r>
          </w:p>
        </w:tc>
        <w:tc>
          <w:tcPr>
            <w:tcW w:w="580" w:type="dxa"/>
            <w:tcBorders>
              <w:top w:val="single" w:color="auto" w:sz="4" w:space="0"/>
              <w:left w:val="single" w:color="auto" w:sz="4" w:space="0"/>
            </w:tcBorders>
            <w:vAlign w:val="center"/>
          </w:tcPr>
          <w:p>
            <w:pPr>
              <w:spacing w:line="240" w:lineRule="atLeast"/>
              <w:jc w:val="center"/>
            </w:pPr>
            <w:r>
              <w:t>48</w:t>
            </w:r>
          </w:p>
        </w:tc>
        <w:tc>
          <w:tcPr>
            <w:tcW w:w="558" w:type="dxa"/>
            <w:tcBorders>
              <w:top w:val="single" w:color="auto" w:sz="4" w:space="0"/>
            </w:tcBorders>
            <w:vAlign w:val="center"/>
          </w:tcPr>
          <w:p>
            <w:pPr>
              <w:spacing w:line="240" w:lineRule="atLeast"/>
              <w:jc w:val="center"/>
            </w:pPr>
          </w:p>
        </w:tc>
        <w:tc>
          <w:tcPr>
            <w:tcW w:w="544" w:type="dxa"/>
            <w:tcBorders>
              <w:top w:val="single" w:color="auto" w:sz="4" w:space="0"/>
            </w:tcBorders>
            <w:vAlign w:val="center"/>
          </w:tcPr>
          <w:p>
            <w:pPr>
              <w:spacing w:line="240" w:lineRule="atLeast"/>
              <w:jc w:val="center"/>
            </w:pPr>
          </w:p>
        </w:tc>
        <w:tc>
          <w:tcPr>
            <w:tcW w:w="586" w:type="dxa"/>
            <w:tcBorders>
              <w:top w:val="single" w:color="auto" w:sz="4" w:space="0"/>
            </w:tcBorders>
            <w:vAlign w:val="center"/>
          </w:tcPr>
          <w:p>
            <w:pPr>
              <w:spacing w:line="240" w:lineRule="atLeast"/>
              <w:jc w:val="center"/>
            </w:pPr>
          </w:p>
        </w:tc>
        <w:tc>
          <w:tcPr>
            <w:tcW w:w="558" w:type="dxa"/>
            <w:tcBorders>
              <w:top w:val="single" w:color="auto" w:sz="4" w:space="0"/>
            </w:tcBorders>
            <w:vAlign w:val="center"/>
          </w:tcPr>
          <w:p>
            <w:pPr>
              <w:spacing w:line="240" w:lineRule="atLeast"/>
              <w:jc w:val="center"/>
            </w:pPr>
          </w:p>
        </w:tc>
        <w:tc>
          <w:tcPr>
            <w:tcW w:w="544" w:type="dxa"/>
            <w:tcBorders>
              <w:top w:val="single" w:color="auto" w:sz="4" w:space="0"/>
              <w:right w:val="single" w:color="auto" w:sz="4" w:space="0"/>
            </w:tcBorders>
            <w:vAlign w:val="center"/>
          </w:tcPr>
          <w:p>
            <w:pPr>
              <w:spacing w:line="240" w:lineRule="atLeast"/>
              <w:jc w:val="center"/>
            </w:pPr>
          </w:p>
        </w:tc>
        <w:tc>
          <w:tcPr>
            <w:tcW w:w="498" w:type="dxa"/>
            <w:tcBorders>
              <w:top w:val="single" w:color="auto" w:sz="4" w:space="0"/>
              <w:left w:val="single" w:color="auto" w:sz="4" w:space="0"/>
            </w:tcBorders>
            <w:vAlign w:val="center"/>
          </w:tcPr>
          <w:p>
            <w:pPr>
              <w:spacing w:line="240" w:lineRule="atLeast"/>
              <w:jc w:val="center"/>
            </w:pPr>
          </w:p>
        </w:tc>
        <w:tc>
          <w:tcPr>
            <w:tcW w:w="500" w:type="dxa"/>
            <w:tcBorders>
              <w:top w:val="single" w:color="auto" w:sz="4" w:space="0"/>
            </w:tcBorders>
            <w:vAlign w:val="center"/>
          </w:tcPr>
          <w:p>
            <w:pPr>
              <w:spacing w:line="240" w:lineRule="atLeast"/>
              <w:jc w:val="center"/>
            </w:pPr>
            <w:r>
              <w:t>1</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spacing w:line="240" w:lineRule="atLeast"/>
              <w:ind w:left="-111" w:leftChars="-53" w:right="-126" w:rightChars="-60"/>
              <w:jc w:val="center"/>
              <w:rPr>
                <w:rFonts w:ascii="宋体"/>
              </w:rPr>
            </w:pPr>
          </w:p>
        </w:tc>
        <w:tc>
          <w:tcPr>
            <w:tcW w:w="437" w:type="dxa"/>
            <w:tcBorders>
              <w:left w:val="single" w:color="auto" w:sz="4" w:space="0"/>
            </w:tcBorders>
            <w:vAlign w:val="center"/>
          </w:tcPr>
          <w:p>
            <w:pPr>
              <w:spacing w:line="240" w:lineRule="atLeast"/>
              <w:jc w:val="center"/>
            </w:pPr>
            <w:r>
              <w:t>2</w:t>
            </w:r>
          </w:p>
        </w:tc>
        <w:tc>
          <w:tcPr>
            <w:tcW w:w="2626" w:type="dxa"/>
            <w:gridSpan w:val="2"/>
            <w:tcBorders>
              <w:right w:val="single" w:color="auto" w:sz="4" w:space="0"/>
            </w:tcBorders>
            <w:vAlign w:val="center"/>
          </w:tcPr>
          <w:p>
            <w:pPr>
              <w:spacing w:line="240" w:lineRule="atLeast"/>
              <w:rPr>
                <w:rFonts w:ascii="宋体"/>
              </w:rPr>
            </w:pPr>
            <w:r>
              <w:rPr>
                <w:rFonts w:hint="eastAsia" w:ascii="宋体" w:hAnsi="宋体"/>
              </w:rPr>
              <w:t>毛泽东思想和中国特色社会主义理论体系概论</w:t>
            </w:r>
          </w:p>
        </w:tc>
        <w:tc>
          <w:tcPr>
            <w:tcW w:w="697" w:type="dxa"/>
            <w:tcBorders>
              <w:left w:val="single" w:color="auto" w:sz="4" w:space="0"/>
            </w:tcBorders>
            <w:vAlign w:val="center"/>
          </w:tcPr>
          <w:p>
            <w:pPr>
              <w:spacing w:line="240" w:lineRule="atLeast"/>
              <w:jc w:val="center"/>
            </w:pPr>
            <w:r>
              <w:t>64</w:t>
            </w:r>
          </w:p>
        </w:tc>
        <w:tc>
          <w:tcPr>
            <w:tcW w:w="586" w:type="dxa"/>
            <w:vAlign w:val="center"/>
          </w:tcPr>
          <w:p>
            <w:pPr>
              <w:spacing w:line="240" w:lineRule="atLeast"/>
              <w:jc w:val="center"/>
            </w:pPr>
            <w:r>
              <w:t>56</w:t>
            </w:r>
          </w:p>
        </w:tc>
        <w:tc>
          <w:tcPr>
            <w:tcW w:w="558" w:type="dxa"/>
            <w:vAlign w:val="center"/>
          </w:tcPr>
          <w:p>
            <w:pPr>
              <w:spacing w:line="240" w:lineRule="atLeast"/>
              <w:jc w:val="center"/>
            </w:pPr>
            <w:r>
              <w:t>8</w:t>
            </w:r>
          </w:p>
        </w:tc>
        <w:tc>
          <w:tcPr>
            <w:tcW w:w="599" w:type="dxa"/>
            <w:tcBorders>
              <w:right w:val="single" w:color="auto" w:sz="4" w:space="0"/>
            </w:tcBorders>
            <w:vAlign w:val="center"/>
          </w:tcPr>
          <w:p>
            <w:pPr>
              <w:spacing w:line="240" w:lineRule="atLeast"/>
              <w:jc w:val="center"/>
            </w:pPr>
            <w:r>
              <w:t>4.0</w:t>
            </w:r>
          </w:p>
        </w:tc>
        <w:tc>
          <w:tcPr>
            <w:tcW w:w="580" w:type="dxa"/>
            <w:tcBorders>
              <w:left w:val="single" w:color="auto" w:sz="4" w:space="0"/>
            </w:tcBorders>
            <w:vAlign w:val="center"/>
          </w:tcPr>
          <w:p>
            <w:pPr>
              <w:spacing w:line="240" w:lineRule="atLeast"/>
              <w:jc w:val="center"/>
            </w:pPr>
          </w:p>
        </w:tc>
        <w:tc>
          <w:tcPr>
            <w:tcW w:w="558" w:type="dxa"/>
            <w:vAlign w:val="center"/>
          </w:tcPr>
          <w:p>
            <w:pPr>
              <w:spacing w:line="240" w:lineRule="atLeast"/>
              <w:jc w:val="center"/>
            </w:pPr>
            <w:r>
              <w:t>64</w:t>
            </w:r>
          </w:p>
        </w:tc>
        <w:tc>
          <w:tcPr>
            <w:tcW w:w="544" w:type="dxa"/>
            <w:vAlign w:val="center"/>
          </w:tcPr>
          <w:p>
            <w:pPr>
              <w:spacing w:line="240" w:lineRule="atLeast"/>
              <w:jc w:val="center"/>
            </w:pPr>
          </w:p>
        </w:tc>
        <w:tc>
          <w:tcPr>
            <w:tcW w:w="586" w:type="dxa"/>
            <w:vAlign w:val="center"/>
          </w:tcPr>
          <w:p>
            <w:pPr>
              <w:spacing w:line="240" w:lineRule="atLeast"/>
              <w:jc w:val="center"/>
            </w:pPr>
          </w:p>
        </w:tc>
        <w:tc>
          <w:tcPr>
            <w:tcW w:w="558" w:type="dxa"/>
            <w:vAlign w:val="center"/>
          </w:tcPr>
          <w:p>
            <w:pPr>
              <w:spacing w:line="240" w:lineRule="atLeast"/>
              <w:jc w:val="center"/>
            </w:pPr>
          </w:p>
        </w:tc>
        <w:tc>
          <w:tcPr>
            <w:tcW w:w="544" w:type="dxa"/>
            <w:tcBorders>
              <w:right w:val="single" w:color="auto" w:sz="4" w:space="0"/>
            </w:tcBorders>
            <w:vAlign w:val="center"/>
          </w:tcPr>
          <w:p>
            <w:pPr>
              <w:spacing w:line="240" w:lineRule="atLeast"/>
              <w:jc w:val="center"/>
            </w:pPr>
          </w:p>
        </w:tc>
        <w:tc>
          <w:tcPr>
            <w:tcW w:w="498" w:type="dxa"/>
            <w:tcBorders>
              <w:left w:val="single" w:color="auto" w:sz="4" w:space="0"/>
            </w:tcBorders>
            <w:vAlign w:val="center"/>
          </w:tcPr>
          <w:p>
            <w:pPr>
              <w:spacing w:line="240" w:lineRule="atLeast"/>
              <w:jc w:val="center"/>
            </w:pPr>
          </w:p>
        </w:tc>
        <w:tc>
          <w:tcPr>
            <w:tcW w:w="500" w:type="dxa"/>
            <w:vAlign w:val="center"/>
          </w:tcPr>
          <w:p>
            <w:pPr>
              <w:spacing w:line="240" w:lineRule="atLeast"/>
              <w:jc w:val="center"/>
            </w:pPr>
            <w:r>
              <w:t>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spacing w:line="240" w:lineRule="atLeast"/>
              <w:ind w:left="-111" w:leftChars="-53" w:right="-126" w:rightChars="-60"/>
              <w:jc w:val="center"/>
              <w:rPr>
                <w:rFonts w:ascii="宋体"/>
              </w:rPr>
            </w:pPr>
          </w:p>
        </w:tc>
        <w:tc>
          <w:tcPr>
            <w:tcW w:w="437" w:type="dxa"/>
            <w:tcBorders>
              <w:left w:val="single" w:color="auto" w:sz="4" w:space="0"/>
            </w:tcBorders>
            <w:vAlign w:val="center"/>
          </w:tcPr>
          <w:p>
            <w:pPr>
              <w:spacing w:line="240" w:lineRule="atLeast"/>
              <w:jc w:val="center"/>
            </w:pPr>
            <w:r>
              <w:t>3</w:t>
            </w:r>
          </w:p>
        </w:tc>
        <w:tc>
          <w:tcPr>
            <w:tcW w:w="2626" w:type="dxa"/>
            <w:gridSpan w:val="2"/>
            <w:tcBorders>
              <w:right w:val="single" w:color="auto" w:sz="4" w:space="0"/>
            </w:tcBorders>
            <w:vAlign w:val="center"/>
          </w:tcPr>
          <w:p>
            <w:pPr>
              <w:spacing w:line="240" w:lineRule="atLeast"/>
              <w:rPr>
                <w:rFonts w:ascii="宋体"/>
              </w:rPr>
            </w:pPr>
            <w:r>
              <w:rPr>
                <w:rFonts w:hint="eastAsia" w:ascii="宋体" w:hAnsi="宋体"/>
              </w:rPr>
              <w:t>大学英语</w:t>
            </w:r>
          </w:p>
        </w:tc>
        <w:tc>
          <w:tcPr>
            <w:tcW w:w="697" w:type="dxa"/>
            <w:tcBorders>
              <w:left w:val="single" w:color="auto" w:sz="4" w:space="0"/>
            </w:tcBorders>
            <w:vAlign w:val="center"/>
          </w:tcPr>
          <w:p>
            <w:pPr>
              <w:spacing w:line="240" w:lineRule="atLeast"/>
              <w:jc w:val="center"/>
            </w:pPr>
            <w:r>
              <w:t>64</w:t>
            </w:r>
          </w:p>
        </w:tc>
        <w:tc>
          <w:tcPr>
            <w:tcW w:w="586" w:type="dxa"/>
            <w:vAlign w:val="center"/>
          </w:tcPr>
          <w:p>
            <w:pPr>
              <w:spacing w:line="240" w:lineRule="atLeast"/>
              <w:jc w:val="center"/>
            </w:pPr>
            <w:r>
              <w:t>64</w:t>
            </w:r>
          </w:p>
        </w:tc>
        <w:tc>
          <w:tcPr>
            <w:tcW w:w="558" w:type="dxa"/>
            <w:vAlign w:val="center"/>
          </w:tcPr>
          <w:p>
            <w:pPr>
              <w:spacing w:line="240" w:lineRule="atLeast"/>
              <w:jc w:val="center"/>
            </w:pPr>
          </w:p>
        </w:tc>
        <w:tc>
          <w:tcPr>
            <w:tcW w:w="599" w:type="dxa"/>
            <w:tcBorders>
              <w:right w:val="single" w:color="auto" w:sz="4" w:space="0"/>
            </w:tcBorders>
            <w:vAlign w:val="center"/>
          </w:tcPr>
          <w:p>
            <w:pPr>
              <w:spacing w:line="240" w:lineRule="atLeast"/>
              <w:jc w:val="center"/>
            </w:pPr>
            <w:r>
              <w:t>4.0</w:t>
            </w:r>
          </w:p>
        </w:tc>
        <w:tc>
          <w:tcPr>
            <w:tcW w:w="580" w:type="dxa"/>
            <w:tcBorders>
              <w:left w:val="single" w:color="auto" w:sz="4" w:space="0"/>
            </w:tcBorders>
            <w:vAlign w:val="center"/>
          </w:tcPr>
          <w:p>
            <w:pPr>
              <w:spacing w:line="240" w:lineRule="atLeast"/>
              <w:jc w:val="center"/>
            </w:pPr>
            <w:r>
              <w:t>32</w:t>
            </w:r>
          </w:p>
        </w:tc>
        <w:tc>
          <w:tcPr>
            <w:tcW w:w="558" w:type="dxa"/>
            <w:vAlign w:val="center"/>
          </w:tcPr>
          <w:p>
            <w:pPr>
              <w:spacing w:line="240" w:lineRule="atLeast"/>
              <w:jc w:val="center"/>
            </w:pPr>
            <w:r>
              <w:t>32</w:t>
            </w:r>
          </w:p>
        </w:tc>
        <w:tc>
          <w:tcPr>
            <w:tcW w:w="544" w:type="dxa"/>
            <w:vAlign w:val="center"/>
          </w:tcPr>
          <w:p>
            <w:pPr>
              <w:spacing w:line="240" w:lineRule="atLeast"/>
              <w:jc w:val="center"/>
            </w:pPr>
          </w:p>
        </w:tc>
        <w:tc>
          <w:tcPr>
            <w:tcW w:w="586" w:type="dxa"/>
            <w:vAlign w:val="center"/>
          </w:tcPr>
          <w:p>
            <w:pPr>
              <w:spacing w:line="240" w:lineRule="atLeast"/>
              <w:jc w:val="center"/>
            </w:pPr>
          </w:p>
        </w:tc>
        <w:tc>
          <w:tcPr>
            <w:tcW w:w="558" w:type="dxa"/>
            <w:vAlign w:val="center"/>
          </w:tcPr>
          <w:p>
            <w:pPr>
              <w:spacing w:line="240" w:lineRule="atLeast"/>
              <w:jc w:val="center"/>
            </w:pPr>
          </w:p>
        </w:tc>
        <w:tc>
          <w:tcPr>
            <w:tcW w:w="544" w:type="dxa"/>
            <w:tcBorders>
              <w:right w:val="single" w:color="auto" w:sz="4" w:space="0"/>
            </w:tcBorders>
            <w:vAlign w:val="center"/>
          </w:tcPr>
          <w:p>
            <w:pPr>
              <w:spacing w:line="240" w:lineRule="atLeast"/>
              <w:jc w:val="center"/>
            </w:pPr>
          </w:p>
        </w:tc>
        <w:tc>
          <w:tcPr>
            <w:tcW w:w="498" w:type="dxa"/>
            <w:tcBorders>
              <w:left w:val="single" w:color="auto" w:sz="4" w:space="0"/>
            </w:tcBorders>
            <w:vAlign w:val="center"/>
          </w:tcPr>
          <w:p>
            <w:pPr>
              <w:spacing w:line="240" w:lineRule="atLeast"/>
              <w:jc w:val="center"/>
            </w:pPr>
            <w:r>
              <w:t>1</w:t>
            </w:r>
          </w:p>
        </w:tc>
        <w:tc>
          <w:tcPr>
            <w:tcW w:w="500" w:type="dxa"/>
            <w:vAlign w:val="center"/>
          </w:tcPr>
          <w:p>
            <w:pPr>
              <w:spacing w:line="240" w:lineRule="atLeast"/>
              <w:jc w:val="center"/>
            </w:pPr>
            <w:r>
              <w:t>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37" w:hRule="atLeast"/>
        </w:trPr>
        <w:tc>
          <w:tcPr>
            <w:tcW w:w="472" w:type="dxa"/>
            <w:gridSpan w:val="2"/>
            <w:vMerge w:val="continue"/>
            <w:tcBorders>
              <w:right w:val="single" w:color="auto" w:sz="4" w:space="0"/>
            </w:tcBorders>
            <w:vAlign w:val="center"/>
          </w:tcPr>
          <w:p>
            <w:pPr>
              <w:spacing w:line="240" w:lineRule="atLeast"/>
              <w:ind w:left="-111" w:leftChars="-53" w:right="-126" w:rightChars="-60"/>
              <w:jc w:val="center"/>
              <w:rPr>
                <w:rFonts w:ascii="宋体"/>
              </w:rPr>
            </w:pPr>
          </w:p>
        </w:tc>
        <w:tc>
          <w:tcPr>
            <w:tcW w:w="437" w:type="dxa"/>
            <w:tcBorders>
              <w:left w:val="single" w:color="auto" w:sz="4" w:space="0"/>
            </w:tcBorders>
            <w:vAlign w:val="center"/>
          </w:tcPr>
          <w:p>
            <w:pPr>
              <w:spacing w:line="240" w:lineRule="atLeast"/>
              <w:jc w:val="center"/>
            </w:pPr>
            <w:r>
              <w:t>4</w:t>
            </w:r>
          </w:p>
        </w:tc>
        <w:tc>
          <w:tcPr>
            <w:tcW w:w="2626" w:type="dxa"/>
            <w:gridSpan w:val="2"/>
            <w:tcBorders>
              <w:right w:val="single" w:color="auto" w:sz="4" w:space="0"/>
            </w:tcBorders>
            <w:vAlign w:val="center"/>
          </w:tcPr>
          <w:p>
            <w:pPr>
              <w:spacing w:line="240" w:lineRule="atLeast"/>
              <w:rPr>
                <w:rFonts w:ascii="宋体"/>
              </w:rPr>
            </w:pPr>
            <w:r>
              <w:rPr>
                <w:rFonts w:hint="eastAsia" w:ascii="宋体" w:hAnsi="宋体"/>
              </w:rPr>
              <w:t>计算机应用基础</w:t>
            </w:r>
          </w:p>
        </w:tc>
        <w:tc>
          <w:tcPr>
            <w:tcW w:w="697" w:type="dxa"/>
            <w:tcBorders>
              <w:left w:val="single" w:color="auto" w:sz="4" w:space="0"/>
            </w:tcBorders>
            <w:vAlign w:val="center"/>
          </w:tcPr>
          <w:p>
            <w:pPr>
              <w:spacing w:line="240" w:lineRule="atLeast"/>
              <w:jc w:val="center"/>
            </w:pPr>
            <w:r>
              <w:t>64</w:t>
            </w:r>
          </w:p>
        </w:tc>
        <w:tc>
          <w:tcPr>
            <w:tcW w:w="586" w:type="dxa"/>
            <w:vAlign w:val="center"/>
          </w:tcPr>
          <w:p>
            <w:pPr>
              <w:spacing w:line="240" w:lineRule="atLeast"/>
              <w:jc w:val="center"/>
            </w:pPr>
            <w:r>
              <w:t>32</w:t>
            </w:r>
          </w:p>
        </w:tc>
        <w:tc>
          <w:tcPr>
            <w:tcW w:w="558" w:type="dxa"/>
            <w:vAlign w:val="center"/>
          </w:tcPr>
          <w:p>
            <w:pPr>
              <w:spacing w:line="240" w:lineRule="atLeast"/>
              <w:jc w:val="center"/>
            </w:pPr>
            <w:r>
              <w:t>32</w:t>
            </w:r>
          </w:p>
        </w:tc>
        <w:tc>
          <w:tcPr>
            <w:tcW w:w="599" w:type="dxa"/>
            <w:tcBorders>
              <w:right w:val="single" w:color="auto" w:sz="4" w:space="0"/>
            </w:tcBorders>
            <w:vAlign w:val="center"/>
          </w:tcPr>
          <w:p>
            <w:pPr>
              <w:spacing w:line="240" w:lineRule="atLeast"/>
              <w:jc w:val="center"/>
            </w:pPr>
            <w:r>
              <w:t>4.0</w:t>
            </w:r>
          </w:p>
        </w:tc>
        <w:tc>
          <w:tcPr>
            <w:tcW w:w="580" w:type="dxa"/>
            <w:tcBorders>
              <w:left w:val="single" w:color="auto" w:sz="4" w:space="0"/>
            </w:tcBorders>
            <w:vAlign w:val="center"/>
          </w:tcPr>
          <w:p>
            <w:pPr>
              <w:spacing w:line="240" w:lineRule="atLeast"/>
              <w:jc w:val="center"/>
            </w:pPr>
            <w:r>
              <w:t>64</w:t>
            </w:r>
          </w:p>
        </w:tc>
        <w:tc>
          <w:tcPr>
            <w:tcW w:w="558" w:type="dxa"/>
            <w:vAlign w:val="center"/>
          </w:tcPr>
          <w:p>
            <w:pPr>
              <w:spacing w:line="240" w:lineRule="atLeast"/>
              <w:jc w:val="center"/>
            </w:pPr>
          </w:p>
        </w:tc>
        <w:tc>
          <w:tcPr>
            <w:tcW w:w="544" w:type="dxa"/>
            <w:vAlign w:val="center"/>
          </w:tcPr>
          <w:p>
            <w:pPr>
              <w:spacing w:line="240" w:lineRule="atLeast"/>
              <w:jc w:val="center"/>
            </w:pPr>
          </w:p>
        </w:tc>
        <w:tc>
          <w:tcPr>
            <w:tcW w:w="586" w:type="dxa"/>
            <w:vAlign w:val="center"/>
          </w:tcPr>
          <w:p>
            <w:pPr>
              <w:spacing w:line="240" w:lineRule="atLeast"/>
              <w:jc w:val="center"/>
            </w:pPr>
          </w:p>
        </w:tc>
        <w:tc>
          <w:tcPr>
            <w:tcW w:w="558" w:type="dxa"/>
            <w:vAlign w:val="center"/>
          </w:tcPr>
          <w:p>
            <w:pPr>
              <w:spacing w:line="240" w:lineRule="atLeast"/>
              <w:jc w:val="center"/>
            </w:pPr>
          </w:p>
        </w:tc>
        <w:tc>
          <w:tcPr>
            <w:tcW w:w="544" w:type="dxa"/>
            <w:tcBorders>
              <w:right w:val="single" w:color="auto" w:sz="4" w:space="0"/>
            </w:tcBorders>
            <w:vAlign w:val="center"/>
          </w:tcPr>
          <w:p>
            <w:pPr>
              <w:spacing w:line="240" w:lineRule="atLeast"/>
              <w:jc w:val="center"/>
            </w:pPr>
          </w:p>
        </w:tc>
        <w:tc>
          <w:tcPr>
            <w:tcW w:w="498" w:type="dxa"/>
            <w:tcBorders>
              <w:left w:val="single" w:color="auto" w:sz="4" w:space="0"/>
            </w:tcBorders>
            <w:vAlign w:val="center"/>
          </w:tcPr>
          <w:p>
            <w:pPr>
              <w:spacing w:line="240" w:lineRule="atLeast"/>
              <w:jc w:val="center"/>
            </w:pPr>
            <w:r>
              <w:t>1</w:t>
            </w:r>
          </w:p>
        </w:tc>
        <w:tc>
          <w:tcPr>
            <w:tcW w:w="500" w:type="dxa"/>
            <w:vAlign w:val="center"/>
          </w:tcPr>
          <w:p>
            <w:pPr>
              <w:spacing w:line="240" w:lineRule="atLeast"/>
              <w:ind w:left="-105" w:leftChars="-50" w:right="-105" w:rightChars="-50"/>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spacing w:line="240" w:lineRule="atLeast"/>
              <w:ind w:left="-111" w:leftChars="-53" w:right="-126" w:rightChars="-60"/>
              <w:jc w:val="center"/>
              <w:rPr>
                <w:rFonts w:ascii="宋体"/>
              </w:rPr>
            </w:pPr>
          </w:p>
        </w:tc>
        <w:tc>
          <w:tcPr>
            <w:tcW w:w="437" w:type="dxa"/>
            <w:tcBorders>
              <w:left w:val="single" w:color="auto" w:sz="4" w:space="0"/>
            </w:tcBorders>
            <w:vAlign w:val="center"/>
          </w:tcPr>
          <w:p>
            <w:pPr>
              <w:spacing w:line="240" w:lineRule="atLeast"/>
              <w:jc w:val="center"/>
            </w:pPr>
            <w:r>
              <w:t>5</w:t>
            </w:r>
          </w:p>
        </w:tc>
        <w:tc>
          <w:tcPr>
            <w:tcW w:w="2626" w:type="dxa"/>
            <w:gridSpan w:val="2"/>
            <w:tcBorders>
              <w:right w:val="single" w:color="auto" w:sz="4" w:space="0"/>
            </w:tcBorders>
            <w:vAlign w:val="center"/>
          </w:tcPr>
          <w:p>
            <w:pPr>
              <w:spacing w:line="240" w:lineRule="atLeast"/>
              <w:rPr>
                <w:rFonts w:ascii="宋体"/>
              </w:rPr>
            </w:pPr>
            <w:r>
              <w:rPr>
                <w:rFonts w:hint="eastAsia" w:ascii="宋体" w:hAnsi="宋体"/>
              </w:rPr>
              <w:t>体育</w:t>
            </w:r>
          </w:p>
        </w:tc>
        <w:tc>
          <w:tcPr>
            <w:tcW w:w="697" w:type="dxa"/>
            <w:tcBorders>
              <w:left w:val="single" w:color="auto" w:sz="4" w:space="0"/>
            </w:tcBorders>
            <w:vAlign w:val="center"/>
          </w:tcPr>
          <w:p>
            <w:pPr>
              <w:spacing w:line="240" w:lineRule="atLeast"/>
              <w:jc w:val="center"/>
            </w:pPr>
            <w:r>
              <w:t>64</w:t>
            </w:r>
          </w:p>
        </w:tc>
        <w:tc>
          <w:tcPr>
            <w:tcW w:w="586" w:type="dxa"/>
            <w:vAlign w:val="center"/>
          </w:tcPr>
          <w:p>
            <w:pPr>
              <w:spacing w:line="240" w:lineRule="atLeast"/>
              <w:jc w:val="center"/>
            </w:pPr>
            <w:r>
              <w:t>8</w:t>
            </w:r>
          </w:p>
        </w:tc>
        <w:tc>
          <w:tcPr>
            <w:tcW w:w="558" w:type="dxa"/>
            <w:vAlign w:val="center"/>
          </w:tcPr>
          <w:p>
            <w:pPr>
              <w:spacing w:line="240" w:lineRule="atLeast"/>
              <w:jc w:val="center"/>
            </w:pPr>
            <w:r>
              <w:t>56</w:t>
            </w:r>
          </w:p>
        </w:tc>
        <w:tc>
          <w:tcPr>
            <w:tcW w:w="599" w:type="dxa"/>
            <w:tcBorders>
              <w:right w:val="single" w:color="auto" w:sz="4" w:space="0"/>
            </w:tcBorders>
            <w:vAlign w:val="center"/>
          </w:tcPr>
          <w:p>
            <w:pPr>
              <w:spacing w:line="240" w:lineRule="atLeast"/>
              <w:jc w:val="center"/>
            </w:pPr>
            <w:r>
              <w:t>2.0</w:t>
            </w:r>
          </w:p>
        </w:tc>
        <w:tc>
          <w:tcPr>
            <w:tcW w:w="580" w:type="dxa"/>
            <w:tcBorders>
              <w:left w:val="single" w:color="auto" w:sz="4" w:space="0"/>
            </w:tcBorders>
            <w:vAlign w:val="center"/>
          </w:tcPr>
          <w:p>
            <w:pPr>
              <w:spacing w:line="240" w:lineRule="atLeast"/>
              <w:jc w:val="center"/>
            </w:pPr>
            <w:r>
              <w:t>32</w:t>
            </w:r>
          </w:p>
        </w:tc>
        <w:tc>
          <w:tcPr>
            <w:tcW w:w="558" w:type="dxa"/>
            <w:vAlign w:val="center"/>
          </w:tcPr>
          <w:p>
            <w:pPr>
              <w:spacing w:line="240" w:lineRule="atLeast"/>
              <w:jc w:val="center"/>
            </w:pPr>
            <w:r>
              <w:t>32</w:t>
            </w:r>
          </w:p>
        </w:tc>
        <w:tc>
          <w:tcPr>
            <w:tcW w:w="544" w:type="dxa"/>
            <w:vAlign w:val="center"/>
          </w:tcPr>
          <w:p>
            <w:pPr>
              <w:spacing w:line="240" w:lineRule="atLeast"/>
              <w:jc w:val="center"/>
            </w:pPr>
          </w:p>
        </w:tc>
        <w:tc>
          <w:tcPr>
            <w:tcW w:w="586" w:type="dxa"/>
            <w:vAlign w:val="center"/>
          </w:tcPr>
          <w:p>
            <w:pPr>
              <w:spacing w:line="240" w:lineRule="atLeast"/>
              <w:jc w:val="center"/>
            </w:pPr>
          </w:p>
        </w:tc>
        <w:tc>
          <w:tcPr>
            <w:tcW w:w="558" w:type="dxa"/>
            <w:vAlign w:val="center"/>
          </w:tcPr>
          <w:p>
            <w:pPr>
              <w:spacing w:line="240" w:lineRule="atLeast"/>
              <w:jc w:val="center"/>
            </w:pPr>
          </w:p>
        </w:tc>
        <w:tc>
          <w:tcPr>
            <w:tcW w:w="544" w:type="dxa"/>
            <w:tcBorders>
              <w:right w:val="single" w:color="auto" w:sz="4" w:space="0"/>
            </w:tcBorders>
            <w:vAlign w:val="center"/>
          </w:tcPr>
          <w:p>
            <w:pPr>
              <w:spacing w:line="240" w:lineRule="atLeast"/>
              <w:jc w:val="center"/>
            </w:pPr>
          </w:p>
        </w:tc>
        <w:tc>
          <w:tcPr>
            <w:tcW w:w="498" w:type="dxa"/>
            <w:tcBorders>
              <w:left w:val="single" w:color="auto" w:sz="4" w:space="0"/>
            </w:tcBorders>
            <w:vAlign w:val="center"/>
          </w:tcPr>
          <w:p>
            <w:pPr>
              <w:spacing w:line="240" w:lineRule="atLeast"/>
              <w:jc w:val="center"/>
            </w:pPr>
            <w:r>
              <w:t>1-2</w:t>
            </w:r>
          </w:p>
        </w:tc>
        <w:tc>
          <w:tcPr>
            <w:tcW w:w="500" w:type="dxa"/>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jc w:val="center"/>
            </w:pPr>
            <w:r>
              <w:t>6</w:t>
            </w:r>
          </w:p>
        </w:tc>
        <w:tc>
          <w:tcPr>
            <w:tcW w:w="2626" w:type="dxa"/>
            <w:gridSpan w:val="2"/>
            <w:tcBorders>
              <w:right w:val="single" w:color="auto" w:sz="4" w:space="0"/>
            </w:tcBorders>
            <w:vAlign w:val="center"/>
          </w:tcPr>
          <w:p>
            <w:pPr>
              <w:spacing w:line="360" w:lineRule="auto"/>
              <w:rPr>
                <w:rFonts w:ascii="宋体"/>
              </w:rPr>
            </w:pPr>
            <w:r>
              <w:rPr>
                <w:rFonts w:hint="eastAsia" w:ascii="宋体" w:hAnsi="宋体"/>
                <w:kern w:val="0"/>
              </w:rPr>
              <w:t>军事理论</w:t>
            </w:r>
          </w:p>
        </w:tc>
        <w:tc>
          <w:tcPr>
            <w:tcW w:w="697" w:type="dxa"/>
            <w:tcBorders>
              <w:left w:val="single" w:color="auto" w:sz="4" w:space="0"/>
            </w:tcBorders>
            <w:vAlign w:val="center"/>
          </w:tcPr>
          <w:p>
            <w:pPr>
              <w:spacing w:line="360" w:lineRule="auto"/>
              <w:jc w:val="center"/>
            </w:pPr>
            <w:r>
              <w:rPr>
                <w:kern w:val="0"/>
              </w:rPr>
              <w:t>16</w:t>
            </w:r>
          </w:p>
        </w:tc>
        <w:tc>
          <w:tcPr>
            <w:tcW w:w="586" w:type="dxa"/>
            <w:vAlign w:val="center"/>
          </w:tcPr>
          <w:p>
            <w:pPr>
              <w:spacing w:line="360" w:lineRule="auto"/>
              <w:jc w:val="center"/>
            </w:pPr>
            <w:r>
              <w:rPr>
                <w:kern w:val="0"/>
              </w:rPr>
              <w:t>16</w:t>
            </w:r>
          </w:p>
        </w:tc>
        <w:tc>
          <w:tcPr>
            <w:tcW w:w="558" w:type="dxa"/>
            <w:vAlign w:val="center"/>
          </w:tcPr>
          <w:p>
            <w:pPr>
              <w:spacing w:line="360" w:lineRule="auto"/>
              <w:jc w:val="center"/>
            </w:pPr>
          </w:p>
        </w:tc>
        <w:tc>
          <w:tcPr>
            <w:tcW w:w="599" w:type="dxa"/>
            <w:tcBorders>
              <w:right w:val="single" w:color="auto" w:sz="4" w:space="0"/>
            </w:tcBorders>
            <w:vAlign w:val="center"/>
          </w:tcPr>
          <w:p>
            <w:pPr>
              <w:spacing w:line="360" w:lineRule="auto"/>
              <w:ind w:left="-124" w:leftChars="-59" w:right="-115" w:rightChars="-55"/>
              <w:jc w:val="center"/>
            </w:pPr>
            <w:r>
              <w:rPr>
                <w:kern w:val="0"/>
              </w:rPr>
              <w:t>1.0</w:t>
            </w:r>
          </w:p>
        </w:tc>
        <w:tc>
          <w:tcPr>
            <w:tcW w:w="580" w:type="dxa"/>
            <w:tcBorders>
              <w:left w:val="single" w:color="auto" w:sz="4" w:space="0"/>
            </w:tcBorders>
            <w:vAlign w:val="center"/>
          </w:tcPr>
          <w:p>
            <w:pPr>
              <w:spacing w:line="360" w:lineRule="auto"/>
              <w:ind w:left="-113" w:leftChars="-54" w:right="-122" w:rightChars="-58"/>
              <w:jc w:val="center"/>
            </w:pPr>
            <w:r>
              <w:rPr>
                <w:kern w:val="0"/>
              </w:rPr>
              <w:t>16</w:t>
            </w:r>
          </w:p>
        </w:tc>
        <w:tc>
          <w:tcPr>
            <w:tcW w:w="558" w:type="dxa"/>
            <w:vAlign w:val="center"/>
          </w:tcPr>
          <w:p>
            <w:pPr>
              <w:spacing w:line="360" w:lineRule="auto"/>
              <w:ind w:left="-113" w:leftChars="-54" w:right="-122" w:rightChars="-58"/>
              <w:jc w:val="center"/>
            </w:pPr>
          </w:p>
        </w:tc>
        <w:tc>
          <w:tcPr>
            <w:tcW w:w="544" w:type="dxa"/>
            <w:vAlign w:val="center"/>
          </w:tcPr>
          <w:p>
            <w:pPr>
              <w:spacing w:line="360" w:lineRule="auto"/>
              <w:ind w:left="-113" w:leftChars="-54" w:right="-122" w:rightChars="-58"/>
              <w:jc w:val="center"/>
            </w:pPr>
          </w:p>
        </w:tc>
        <w:tc>
          <w:tcPr>
            <w:tcW w:w="586" w:type="dxa"/>
            <w:vAlign w:val="center"/>
          </w:tcPr>
          <w:p>
            <w:pPr>
              <w:spacing w:line="360" w:lineRule="auto"/>
              <w:ind w:left="-113" w:leftChars="-54" w:right="-122" w:rightChars="-58"/>
              <w:jc w:val="center"/>
            </w:pPr>
          </w:p>
        </w:tc>
        <w:tc>
          <w:tcPr>
            <w:tcW w:w="558" w:type="dxa"/>
            <w:vAlign w:val="center"/>
          </w:tcPr>
          <w:p>
            <w:pPr>
              <w:spacing w:line="360" w:lineRule="auto"/>
              <w:ind w:left="-113" w:leftChars="-54" w:right="-122" w:rightChars="-58"/>
              <w:jc w:val="center"/>
            </w:pPr>
          </w:p>
        </w:tc>
        <w:tc>
          <w:tcPr>
            <w:tcW w:w="544" w:type="dxa"/>
            <w:tcBorders>
              <w:right w:val="single" w:color="auto" w:sz="4" w:space="0"/>
            </w:tcBorders>
            <w:vAlign w:val="center"/>
          </w:tcPr>
          <w:p>
            <w:pPr>
              <w:spacing w:line="360" w:lineRule="auto"/>
              <w:ind w:left="-113" w:leftChars="-54" w:right="-122" w:rightChars="-58"/>
              <w:jc w:val="center"/>
            </w:pPr>
          </w:p>
        </w:tc>
        <w:tc>
          <w:tcPr>
            <w:tcW w:w="498" w:type="dxa"/>
            <w:tcBorders>
              <w:left w:val="single" w:color="auto" w:sz="4" w:space="0"/>
            </w:tcBorders>
            <w:vAlign w:val="center"/>
          </w:tcPr>
          <w:p>
            <w:pPr>
              <w:spacing w:line="360" w:lineRule="auto"/>
              <w:jc w:val="center"/>
            </w:pPr>
            <w:r>
              <w:rPr>
                <w:kern w:val="0"/>
              </w:rPr>
              <w:t>1</w:t>
            </w:r>
          </w:p>
        </w:tc>
        <w:tc>
          <w:tcPr>
            <w:tcW w:w="5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jc w:val="center"/>
            </w:pPr>
            <w:r>
              <w:t>7</w:t>
            </w:r>
          </w:p>
        </w:tc>
        <w:tc>
          <w:tcPr>
            <w:tcW w:w="2626" w:type="dxa"/>
            <w:gridSpan w:val="2"/>
            <w:tcBorders>
              <w:right w:val="single" w:color="auto" w:sz="4" w:space="0"/>
            </w:tcBorders>
            <w:vAlign w:val="center"/>
          </w:tcPr>
          <w:p>
            <w:pPr>
              <w:rPr>
                <w:rFonts w:ascii="宋体"/>
              </w:rPr>
            </w:pPr>
            <w:r>
              <w:rPr>
                <w:rFonts w:hint="eastAsia" w:ascii="宋体" w:hAnsi="宋体"/>
              </w:rPr>
              <w:t>形势与政策</w:t>
            </w:r>
          </w:p>
        </w:tc>
        <w:tc>
          <w:tcPr>
            <w:tcW w:w="697" w:type="dxa"/>
            <w:tcBorders>
              <w:left w:val="single" w:color="auto" w:sz="4" w:space="0"/>
            </w:tcBorders>
            <w:vAlign w:val="center"/>
          </w:tcPr>
          <w:p>
            <w:pPr>
              <w:jc w:val="center"/>
            </w:pPr>
            <w:r>
              <w:t>32</w:t>
            </w:r>
          </w:p>
        </w:tc>
        <w:tc>
          <w:tcPr>
            <w:tcW w:w="586" w:type="dxa"/>
            <w:vAlign w:val="center"/>
          </w:tcPr>
          <w:p>
            <w:pPr>
              <w:jc w:val="center"/>
            </w:pPr>
            <w:r>
              <w:t>32</w:t>
            </w:r>
          </w:p>
        </w:tc>
        <w:tc>
          <w:tcPr>
            <w:tcW w:w="558" w:type="dxa"/>
            <w:vAlign w:val="center"/>
          </w:tcPr>
          <w:p>
            <w:pPr>
              <w:jc w:val="center"/>
            </w:pPr>
          </w:p>
        </w:tc>
        <w:tc>
          <w:tcPr>
            <w:tcW w:w="599" w:type="dxa"/>
            <w:tcBorders>
              <w:right w:val="single" w:color="auto" w:sz="4" w:space="0"/>
            </w:tcBorders>
            <w:vAlign w:val="center"/>
          </w:tcPr>
          <w:p>
            <w:pPr>
              <w:jc w:val="center"/>
            </w:pPr>
            <w:r>
              <w:t>1.0</w:t>
            </w:r>
          </w:p>
        </w:tc>
        <w:tc>
          <w:tcPr>
            <w:tcW w:w="580" w:type="dxa"/>
            <w:tcBorders>
              <w:left w:val="single" w:color="auto" w:sz="4" w:space="0"/>
            </w:tcBorders>
            <w:vAlign w:val="center"/>
          </w:tcPr>
          <w:p>
            <w:pPr>
              <w:jc w:val="center"/>
            </w:pPr>
            <w:r>
              <w:t>8</w:t>
            </w:r>
          </w:p>
        </w:tc>
        <w:tc>
          <w:tcPr>
            <w:tcW w:w="558" w:type="dxa"/>
            <w:vAlign w:val="center"/>
          </w:tcPr>
          <w:p>
            <w:pPr>
              <w:jc w:val="center"/>
            </w:pPr>
            <w:r>
              <w:t>8</w:t>
            </w:r>
          </w:p>
        </w:tc>
        <w:tc>
          <w:tcPr>
            <w:tcW w:w="544" w:type="dxa"/>
            <w:vAlign w:val="center"/>
          </w:tcPr>
          <w:p>
            <w:pPr>
              <w:jc w:val="center"/>
            </w:pPr>
            <w:r>
              <w:t>8</w:t>
            </w:r>
          </w:p>
        </w:tc>
        <w:tc>
          <w:tcPr>
            <w:tcW w:w="586" w:type="dxa"/>
            <w:vAlign w:val="center"/>
          </w:tcPr>
          <w:p>
            <w:pPr>
              <w:ind w:left="-105" w:leftChars="-50" w:right="-105" w:rightChars="-50"/>
              <w:jc w:val="center"/>
            </w:pPr>
            <w:r>
              <w:t>8</w:t>
            </w:r>
          </w:p>
        </w:tc>
        <w:tc>
          <w:tcPr>
            <w:tcW w:w="558" w:type="dxa"/>
            <w:vAlign w:val="center"/>
          </w:tcPr>
          <w:p>
            <w:pPr>
              <w:ind w:left="-105" w:leftChars="-50" w:right="-105" w:rightChars="-50"/>
              <w:jc w:val="center"/>
            </w:pPr>
          </w:p>
        </w:tc>
        <w:tc>
          <w:tcPr>
            <w:tcW w:w="544" w:type="dxa"/>
            <w:tcBorders>
              <w:right w:val="single" w:color="auto" w:sz="4" w:space="0"/>
            </w:tcBorders>
            <w:vAlign w:val="center"/>
          </w:tcPr>
          <w:p>
            <w:pPr>
              <w:ind w:left="-105" w:leftChars="-50" w:right="-105" w:rightChars="-50"/>
              <w:jc w:val="center"/>
            </w:pPr>
          </w:p>
        </w:tc>
        <w:tc>
          <w:tcPr>
            <w:tcW w:w="498" w:type="dxa"/>
            <w:tcBorders>
              <w:left w:val="single" w:color="auto" w:sz="4" w:space="0"/>
            </w:tcBorders>
            <w:vAlign w:val="center"/>
          </w:tcPr>
          <w:p>
            <w:pPr>
              <w:ind w:left="-105" w:leftChars="-50" w:right="-105" w:rightChars="-50"/>
              <w:jc w:val="center"/>
            </w:pPr>
            <w:r>
              <w:t>4</w:t>
            </w:r>
          </w:p>
        </w:tc>
        <w:tc>
          <w:tcPr>
            <w:tcW w:w="5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jc w:val="center"/>
            </w:pPr>
            <w:r>
              <w:t>8</w:t>
            </w:r>
          </w:p>
        </w:tc>
        <w:tc>
          <w:tcPr>
            <w:tcW w:w="2626" w:type="dxa"/>
            <w:gridSpan w:val="2"/>
            <w:tcBorders>
              <w:right w:val="single" w:color="auto" w:sz="4" w:space="0"/>
            </w:tcBorders>
            <w:vAlign w:val="center"/>
          </w:tcPr>
          <w:p>
            <w:pPr>
              <w:rPr>
                <w:rFonts w:ascii="宋体"/>
              </w:rPr>
            </w:pPr>
            <w:r>
              <w:rPr>
                <w:rFonts w:hint="eastAsia" w:ascii="宋体" w:hAnsi="宋体"/>
              </w:rPr>
              <w:t>大学生心里健康教育</w:t>
            </w:r>
          </w:p>
        </w:tc>
        <w:tc>
          <w:tcPr>
            <w:tcW w:w="697" w:type="dxa"/>
            <w:tcBorders>
              <w:left w:val="single" w:color="auto" w:sz="4" w:space="0"/>
            </w:tcBorders>
            <w:vAlign w:val="center"/>
          </w:tcPr>
          <w:p>
            <w:pPr>
              <w:jc w:val="center"/>
            </w:pPr>
            <w:r>
              <w:t>32</w:t>
            </w:r>
          </w:p>
        </w:tc>
        <w:tc>
          <w:tcPr>
            <w:tcW w:w="586" w:type="dxa"/>
            <w:vAlign w:val="center"/>
          </w:tcPr>
          <w:p>
            <w:pPr>
              <w:jc w:val="center"/>
            </w:pPr>
            <w:r>
              <w:t>32</w:t>
            </w:r>
          </w:p>
        </w:tc>
        <w:tc>
          <w:tcPr>
            <w:tcW w:w="558" w:type="dxa"/>
            <w:vAlign w:val="center"/>
          </w:tcPr>
          <w:p>
            <w:pPr>
              <w:jc w:val="center"/>
            </w:pPr>
          </w:p>
        </w:tc>
        <w:tc>
          <w:tcPr>
            <w:tcW w:w="599" w:type="dxa"/>
            <w:tcBorders>
              <w:right w:val="single" w:color="auto" w:sz="4" w:space="0"/>
            </w:tcBorders>
            <w:vAlign w:val="center"/>
          </w:tcPr>
          <w:p>
            <w:pPr>
              <w:jc w:val="center"/>
            </w:pPr>
            <w:r>
              <w:t>2.0</w:t>
            </w:r>
          </w:p>
        </w:tc>
        <w:tc>
          <w:tcPr>
            <w:tcW w:w="580" w:type="dxa"/>
            <w:tcBorders>
              <w:left w:val="single" w:color="auto" w:sz="4" w:space="0"/>
            </w:tcBorders>
            <w:vAlign w:val="center"/>
          </w:tcPr>
          <w:p>
            <w:pPr>
              <w:jc w:val="center"/>
            </w:pPr>
            <w:r>
              <w:t>16</w:t>
            </w:r>
          </w:p>
        </w:tc>
        <w:tc>
          <w:tcPr>
            <w:tcW w:w="558" w:type="dxa"/>
            <w:vAlign w:val="center"/>
          </w:tcPr>
          <w:p>
            <w:pPr>
              <w:jc w:val="center"/>
            </w:pPr>
            <w:r>
              <w:t>16</w:t>
            </w:r>
          </w:p>
        </w:tc>
        <w:tc>
          <w:tcPr>
            <w:tcW w:w="544" w:type="dxa"/>
            <w:vAlign w:val="center"/>
          </w:tcPr>
          <w:p>
            <w:pPr>
              <w:jc w:val="center"/>
            </w:pPr>
          </w:p>
        </w:tc>
        <w:tc>
          <w:tcPr>
            <w:tcW w:w="586" w:type="dxa"/>
            <w:vAlign w:val="center"/>
          </w:tcPr>
          <w:p>
            <w:pPr>
              <w:ind w:left="-105" w:leftChars="-50" w:right="-105" w:rightChars="-50"/>
              <w:jc w:val="center"/>
            </w:pPr>
          </w:p>
        </w:tc>
        <w:tc>
          <w:tcPr>
            <w:tcW w:w="558" w:type="dxa"/>
            <w:vAlign w:val="center"/>
          </w:tcPr>
          <w:p>
            <w:pPr>
              <w:ind w:left="-105" w:leftChars="-50" w:right="-105" w:rightChars="-50"/>
              <w:jc w:val="center"/>
            </w:pPr>
          </w:p>
        </w:tc>
        <w:tc>
          <w:tcPr>
            <w:tcW w:w="544" w:type="dxa"/>
            <w:tcBorders>
              <w:right w:val="single" w:color="auto" w:sz="4" w:space="0"/>
            </w:tcBorders>
            <w:vAlign w:val="center"/>
          </w:tcPr>
          <w:p>
            <w:pPr>
              <w:ind w:left="-105" w:leftChars="-50" w:right="-105" w:rightChars="-50"/>
              <w:jc w:val="center"/>
            </w:pPr>
          </w:p>
        </w:tc>
        <w:tc>
          <w:tcPr>
            <w:tcW w:w="498" w:type="dxa"/>
            <w:tcBorders>
              <w:left w:val="single" w:color="auto" w:sz="4" w:space="0"/>
            </w:tcBorders>
            <w:vAlign w:val="center"/>
          </w:tcPr>
          <w:p>
            <w:pPr>
              <w:ind w:left="-105" w:leftChars="-50" w:right="-105" w:rightChars="-50"/>
              <w:jc w:val="center"/>
            </w:pPr>
          </w:p>
        </w:tc>
        <w:tc>
          <w:tcPr>
            <w:tcW w:w="5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jc w:val="center"/>
            </w:pPr>
            <w:r>
              <w:t>9</w:t>
            </w:r>
          </w:p>
        </w:tc>
        <w:tc>
          <w:tcPr>
            <w:tcW w:w="2626" w:type="dxa"/>
            <w:gridSpan w:val="2"/>
            <w:tcBorders>
              <w:right w:val="single" w:color="auto" w:sz="4" w:space="0"/>
            </w:tcBorders>
            <w:vAlign w:val="center"/>
          </w:tcPr>
          <w:p>
            <w:pPr>
              <w:spacing w:line="360" w:lineRule="auto"/>
              <w:rPr>
                <w:rFonts w:ascii="宋体"/>
              </w:rPr>
            </w:pPr>
            <w:r>
              <w:rPr>
                <w:rFonts w:hint="eastAsia" w:cs="宋体"/>
              </w:rPr>
              <w:t>高等数学</w:t>
            </w:r>
          </w:p>
        </w:tc>
        <w:tc>
          <w:tcPr>
            <w:tcW w:w="697" w:type="dxa"/>
            <w:tcBorders>
              <w:left w:val="single" w:color="auto" w:sz="4" w:space="0"/>
            </w:tcBorders>
            <w:vAlign w:val="center"/>
          </w:tcPr>
          <w:p>
            <w:pPr>
              <w:spacing w:line="360" w:lineRule="auto"/>
              <w:ind w:left="-113" w:leftChars="-54" w:right="-122" w:rightChars="-58"/>
              <w:jc w:val="center"/>
            </w:pPr>
            <w:r>
              <w:t>64</w:t>
            </w:r>
          </w:p>
        </w:tc>
        <w:tc>
          <w:tcPr>
            <w:tcW w:w="586" w:type="dxa"/>
            <w:vAlign w:val="center"/>
          </w:tcPr>
          <w:p>
            <w:pPr>
              <w:spacing w:line="360" w:lineRule="auto"/>
              <w:ind w:left="-113" w:leftChars="-54" w:right="-122" w:rightChars="-58"/>
              <w:jc w:val="center"/>
            </w:pPr>
            <w:r>
              <w:t>56</w:t>
            </w:r>
          </w:p>
        </w:tc>
        <w:tc>
          <w:tcPr>
            <w:tcW w:w="558" w:type="dxa"/>
            <w:vAlign w:val="center"/>
          </w:tcPr>
          <w:p>
            <w:pPr>
              <w:spacing w:line="360" w:lineRule="auto"/>
              <w:ind w:left="-113" w:leftChars="-54" w:right="-122" w:rightChars="-58"/>
              <w:jc w:val="center"/>
            </w:pPr>
            <w:r>
              <w:t>8</w:t>
            </w:r>
          </w:p>
        </w:tc>
        <w:tc>
          <w:tcPr>
            <w:tcW w:w="599" w:type="dxa"/>
            <w:tcBorders>
              <w:right w:val="single" w:color="auto" w:sz="4" w:space="0"/>
            </w:tcBorders>
            <w:vAlign w:val="center"/>
          </w:tcPr>
          <w:p>
            <w:pPr>
              <w:spacing w:line="360" w:lineRule="auto"/>
              <w:ind w:left="-113" w:leftChars="-54" w:right="-122" w:rightChars="-58"/>
              <w:jc w:val="center"/>
            </w:pPr>
            <w:r>
              <w:t>4.0</w:t>
            </w:r>
          </w:p>
        </w:tc>
        <w:tc>
          <w:tcPr>
            <w:tcW w:w="580" w:type="dxa"/>
            <w:tcBorders>
              <w:left w:val="single" w:color="auto" w:sz="4" w:space="0"/>
            </w:tcBorders>
            <w:vAlign w:val="center"/>
          </w:tcPr>
          <w:p>
            <w:pPr>
              <w:spacing w:line="360" w:lineRule="auto"/>
              <w:ind w:left="-113" w:leftChars="-54" w:right="-122" w:rightChars="-58"/>
              <w:jc w:val="center"/>
            </w:pPr>
            <w:r>
              <w:t>32</w:t>
            </w:r>
          </w:p>
        </w:tc>
        <w:tc>
          <w:tcPr>
            <w:tcW w:w="558" w:type="dxa"/>
            <w:vAlign w:val="center"/>
          </w:tcPr>
          <w:p>
            <w:pPr>
              <w:spacing w:line="360" w:lineRule="auto"/>
              <w:ind w:left="-113" w:leftChars="-54" w:right="-122" w:rightChars="-58"/>
              <w:jc w:val="center"/>
            </w:pPr>
            <w:r>
              <w:t>32</w:t>
            </w:r>
          </w:p>
        </w:tc>
        <w:tc>
          <w:tcPr>
            <w:tcW w:w="544" w:type="dxa"/>
            <w:vAlign w:val="center"/>
          </w:tcPr>
          <w:p>
            <w:pPr>
              <w:spacing w:line="360" w:lineRule="auto"/>
              <w:ind w:left="-113" w:leftChars="-54" w:right="-122" w:rightChars="-58"/>
              <w:jc w:val="center"/>
            </w:pPr>
          </w:p>
        </w:tc>
        <w:tc>
          <w:tcPr>
            <w:tcW w:w="586" w:type="dxa"/>
            <w:vAlign w:val="center"/>
          </w:tcPr>
          <w:p>
            <w:pPr>
              <w:spacing w:line="360" w:lineRule="auto"/>
              <w:ind w:left="-113" w:leftChars="-54" w:right="-122" w:rightChars="-58"/>
              <w:jc w:val="center"/>
            </w:pPr>
          </w:p>
        </w:tc>
        <w:tc>
          <w:tcPr>
            <w:tcW w:w="558" w:type="dxa"/>
            <w:vAlign w:val="center"/>
          </w:tcPr>
          <w:p>
            <w:pPr>
              <w:spacing w:line="360" w:lineRule="auto"/>
              <w:ind w:left="-113" w:leftChars="-54" w:right="-122" w:rightChars="-58"/>
              <w:jc w:val="center"/>
            </w:pPr>
          </w:p>
        </w:tc>
        <w:tc>
          <w:tcPr>
            <w:tcW w:w="544" w:type="dxa"/>
            <w:tcBorders>
              <w:right w:val="single" w:color="auto" w:sz="4" w:space="0"/>
            </w:tcBorders>
            <w:vAlign w:val="center"/>
          </w:tcPr>
          <w:p>
            <w:pPr>
              <w:spacing w:line="360" w:lineRule="auto"/>
              <w:ind w:left="-113" w:leftChars="-54" w:right="-122" w:rightChars="-58"/>
              <w:jc w:val="center"/>
            </w:pPr>
          </w:p>
        </w:tc>
        <w:tc>
          <w:tcPr>
            <w:tcW w:w="498" w:type="dxa"/>
            <w:tcBorders>
              <w:left w:val="single" w:color="auto" w:sz="4" w:space="0"/>
            </w:tcBorders>
            <w:vAlign w:val="center"/>
          </w:tcPr>
          <w:p>
            <w:pPr>
              <w:spacing w:line="360" w:lineRule="auto"/>
              <w:jc w:val="center"/>
            </w:pPr>
            <w:r>
              <w:t>1</w:t>
            </w:r>
          </w:p>
        </w:tc>
        <w:tc>
          <w:tcPr>
            <w:tcW w:w="500" w:type="dxa"/>
            <w:vAlign w:val="center"/>
          </w:tcPr>
          <w:p>
            <w:pPr>
              <w:spacing w:line="360" w:lineRule="auto"/>
              <w:jc w:val="center"/>
            </w:pPr>
            <w:r>
              <w:t>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472" w:type="dxa"/>
            <w:gridSpan w:val="2"/>
            <w:vMerge w:val="continue"/>
            <w:tcBorders>
              <w:right w:val="single" w:color="auto" w:sz="4" w:space="0"/>
            </w:tcBorders>
            <w:vAlign w:val="center"/>
          </w:tcPr>
          <w:p>
            <w:pPr>
              <w:ind w:left="-111" w:leftChars="-53" w:right="-126" w:rightChars="-60"/>
              <w:jc w:val="center"/>
              <w:rPr>
                <w:rFonts w:ascii="宋体"/>
              </w:rPr>
            </w:pPr>
          </w:p>
        </w:tc>
        <w:tc>
          <w:tcPr>
            <w:tcW w:w="3063" w:type="dxa"/>
            <w:gridSpan w:val="3"/>
            <w:tcBorders>
              <w:left w:val="single" w:color="auto" w:sz="4" w:space="0"/>
              <w:right w:val="single" w:color="auto" w:sz="4" w:space="0"/>
            </w:tcBorders>
            <w:vAlign w:val="center"/>
          </w:tcPr>
          <w:p>
            <w:pPr>
              <w:spacing w:line="360" w:lineRule="auto"/>
              <w:rPr>
                <w:rFonts w:cs="宋体"/>
              </w:rPr>
            </w:pPr>
            <w:r>
              <w:rPr>
                <w:rFonts w:hint="eastAsia" w:cs="宋体"/>
              </w:rPr>
              <w:t>小计</w:t>
            </w:r>
          </w:p>
        </w:tc>
        <w:tc>
          <w:tcPr>
            <w:tcW w:w="697" w:type="dxa"/>
            <w:tcBorders>
              <w:left w:val="single" w:color="auto" w:sz="4" w:space="0"/>
            </w:tcBorders>
            <w:vAlign w:val="center"/>
          </w:tcPr>
          <w:p>
            <w:pPr>
              <w:spacing w:line="360" w:lineRule="auto"/>
              <w:ind w:left="-113" w:leftChars="-54" w:right="-122" w:rightChars="-58"/>
              <w:jc w:val="center"/>
            </w:pPr>
            <w:r>
              <w:t>448</w:t>
            </w:r>
          </w:p>
        </w:tc>
        <w:tc>
          <w:tcPr>
            <w:tcW w:w="586" w:type="dxa"/>
            <w:vAlign w:val="center"/>
          </w:tcPr>
          <w:p>
            <w:pPr>
              <w:spacing w:line="360" w:lineRule="auto"/>
              <w:ind w:left="-113" w:leftChars="-54" w:right="-122" w:rightChars="-58"/>
              <w:jc w:val="center"/>
            </w:pPr>
            <w:r>
              <w:t>336</w:t>
            </w:r>
          </w:p>
        </w:tc>
        <w:tc>
          <w:tcPr>
            <w:tcW w:w="558" w:type="dxa"/>
            <w:vAlign w:val="center"/>
          </w:tcPr>
          <w:p>
            <w:pPr>
              <w:spacing w:line="360" w:lineRule="auto"/>
              <w:ind w:left="-113" w:leftChars="-54" w:right="-122" w:rightChars="-58"/>
              <w:jc w:val="center"/>
            </w:pPr>
            <w:r>
              <w:t>112</w:t>
            </w:r>
          </w:p>
        </w:tc>
        <w:tc>
          <w:tcPr>
            <w:tcW w:w="599" w:type="dxa"/>
            <w:tcBorders>
              <w:right w:val="single" w:color="auto" w:sz="4" w:space="0"/>
            </w:tcBorders>
            <w:vAlign w:val="center"/>
          </w:tcPr>
          <w:p>
            <w:pPr>
              <w:spacing w:line="360" w:lineRule="auto"/>
              <w:ind w:left="-113" w:leftChars="-54" w:right="-122" w:rightChars="-58"/>
              <w:jc w:val="center"/>
            </w:pPr>
            <w:r>
              <w:t>25</w:t>
            </w:r>
          </w:p>
        </w:tc>
        <w:tc>
          <w:tcPr>
            <w:tcW w:w="580" w:type="dxa"/>
            <w:tcBorders>
              <w:left w:val="single" w:color="auto" w:sz="4" w:space="0"/>
            </w:tcBorders>
            <w:vAlign w:val="center"/>
          </w:tcPr>
          <w:p>
            <w:pPr>
              <w:spacing w:line="360" w:lineRule="auto"/>
              <w:ind w:left="-113" w:leftChars="-54" w:right="-122" w:rightChars="-58"/>
              <w:jc w:val="center"/>
            </w:pPr>
            <w:r>
              <w:t>248</w:t>
            </w:r>
          </w:p>
        </w:tc>
        <w:tc>
          <w:tcPr>
            <w:tcW w:w="558" w:type="dxa"/>
            <w:vAlign w:val="center"/>
          </w:tcPr>
          <w:p>
            <w:pPr>
              <w:spacing w:line="360" w:lineRule="auto"/>
              <w:ind w:left="-113" w:leftChars="-54" w:right="-122" w:rightChars="-58"/>
              <w:jc w:val="center"/>
            </w:pPr>
            <w:r>
              <w:t>184</w:t>
            </w:r>
          </w:p>
        </w:tc>
        <w:tc>
          <w:tcPr>
            <w:tcW w:w="544" w:type="dxa"/>
            <w:vAlign w:val="center"/>
          </w:tcPr>
          <w:p>
            <w:pPr>
              <w:spacing w:line="360" w:lineRule="auto"/>
              <w:ind w:left="-113" w:leftChars="-54" w:right="-122" w:rightChars="-58"/>
              <w:jc w:val="center"/>
            </w:pPr>
            <w:r>
              <w:t>8</w:t>
            </w:r>
          </w:p>
        </w:tc>
        <w:tc>
          <w:tcPr>
            <w:tcW w:w="586" w:type="dxa"/>
            <w:vAlign w:val="center"/>
          </w:tcPr>
          <w:p>
            <w:pPr>
              <w:spacing w:line="360" w:lineRule="auto"/>
              <w:ind w:left="-113" w:leftChars="-54" w:right="-122" w:rightChars="-58"/>
              <w:jc w:val="center"/>
            </w:pPr>
            <w:r>
              <w:t>8</w:t>
            </w:r>
          </w:p>
        </w:tc>
        <w:tc>
          <w:tcPr>
            <w:tcW w:w="558" w:type="dxa"/>
            <w:vAlign w:val="center"/>
          </w:tcPr>
          <w:p>
            <w:pPr>
              <w:spacing w:line="360" w:lineRule="auto"/>
              <w:ind w:left="-113" w:leftChars="-54" w:right="-122" w:rightChars="-58"/>
              <w:jc w:val="center"/>
            </w:pPr>
          </w:p>
        </w:tc>
        <w:tc>
          <w:tcPr>
            <w:tcW w:w="544" w:type="dxa"/>
            <w:tcBorders>
              <w:right w:val="single" w:color="auto" w:sz="4" w:space="0"/>
            </w:tcBorders>
            <w:vAlign w:val="center"/>
          </w:tcPr>
          <w:p>
            <w:pPr>
              <w:spacing w:line="360" w:lineRule="auto"/>
              <w:ind w:left="-113" w:leftChars="-54" w:right="-122" w:rightChars="-58"/>
              <w:jc w:val="center"/>
            </w:pPr>
          </w:p>
        </w:tc>
        <w:tc>
          <w:tcPr>
            <w:tcW w:w="498" w:type="dxa"/>
            <w:tcBorders>
              <w:left w:val="single" w:color="auto" w:sz="4" w:space="0"/>
            </w:tcBorders>
            <w:vAlign w:val="center"/>
          </w:tcPr>
          <w:p>
            <w:pPr>
              <w:spacing w:line="360" w:lineRule="auto"/>
              <w:jc w:val="center"/>
            </w:pPr>
          </w:p>
        </w:tc>
        <w:tc>
          <w:tcPr>
            <w:tcW w:w="500"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98" w:hRule="atLeast"/>
        </w:trPr>
        <w:tc>
          <w:tcPr>
            <w:tcW w:w="236" w:type="dxa"/>
            <w:vMerge w:val="restart"/>
            <w:tcBorders>
              <w:top w:val="single" w:color="auto" w:sz="4" w:space="0"/>
              <w:right w:val="single" w:color="auto" w:sz="4" w:space="0"/>
            </w:tcBorders>
            <w:vAlign w:val="center"/>
          </w:tcPr>
          <w:p>
            <w:pPr>
              <w:ind w:left="-111" w:leftChars="-53" w:right="-126" w:rightChars="-60"/>
              <w:jc w:val="center"/>
              <w:rPr>
                <w:rFonts w:ascii="宋体"/>
              </w:rPr>
            </w:pPr>
            <w:r>
              <w:rPr>
                <w:rFonts w:hint="eastAsia" w:ascii="宋体" w:hAnsi="宋体"/>
              </w:rPr>
              <w:t>专</w:t>
            </w:r>
          </w:p>
          <w:p>
            <w:pPr>
              <w:ind w:left="-111" w:leftChars="-53" w:right="-126" w:rightChars="-60"/>
              <w:jc w:val="center"/>
              <w:rPr>
                <w:rFonts w:ascii="宋体"/>
              </w:rPr>
            </w:pPr>
            <w:r>
              <w:rPr>
                <w:rFonts w:hint="eastAsia" w:ascii="宋体" w:hAnsi="宋体"/>
              </w:rPr>
              <w:t>业</w:t>
            </w:r>
          </w:p>
          <w:p>
            <w:pPr>
              <w:ind w:left="-111" w:leftChars="-53" w:right="-126" w:rightChars="-60"/>
              <w:jc w:val="center"/>
              <w:rPr>
                <w:rFonts w:ascii="宋体"/>
              </w:rPr>
            </w:pPr>
            <w:r>
              <w:rPr>
                <w:rFonts w:hint="eastAsia" w:ascii="宋体" w:hAnsi="宋体"/>
              </w:rPr>
              <w:t>课</w:t>
            </w:r>
          </w:p>
        </w:tc>
        <w:tc>
          <w:tcPr>
            <w:tcW w:w="236" w:type="dxa"/>
            <w:vMerge w:val="restart"/>
            <w:tcBorders>
              <w:top w:val="single" w:color="auto" w:sz="4" w:space="0"/>
              <w:right w:val="single" w:color="auto" w:sz="4" w:space="0"/>
            </w:tcBorders>
            <w:vAlign w:val="center"/>
          </w:tcPr>
          <w:p>
            <w:pPr>
              <w:ind w:left="-111" w:leftChars="-53" w:right="-126" w:rightChars="-60"/>
              <w:jc w:val="center"/>
              <w:rPr>
                <w:rFonts w:ascii="宋体"/>
                <w:color w:val="000000"/>
                <w:kern w:val="0"/>
              </w:rPr>
            </w:pPr>
            <w:r>
              <w:rPr>
                <w:rFonts w:hint="eastAsia" w:ascii="宋体"/>
                <w:color w:val="000000"/>
                <w:kern w:val="0"/>
              </w:rPr>
              <w:t>专业基础课</w:t>
            </w:r>
          </w:p>
        </w:tc>
        <w:tc>
          <w:tcPr>
            <w:tcW w:w="437" w:type="dxa"/>
            <w:tcBorders>
              <w:top w:val="single" w:color="auto" w:sz="4" w:space="0"/>
              <w:left w:val="single" w:color="auto" w:sz="4" w:space="0"/>
            </w:tcBorders>
            <w:vAlign w:val="center"/>
          </w:tcPr>
          <w:p>
            <w:pPr>
              <w:jc w:val="center"/>
            </w:pPr>
            <w:r>
              <w:t>10</w:t>
            </w:r>
          </w:p>
        </w:tc>
        <w:tc>
          <w:tcPr>
            <w:tcW w:w="2626" w:type="dxa"/>
            <w:gridSpan w:val="2"/>
            <w:tcBorders>
              <w:top w:val="single" w:color="auto" w:sz="4" w:space="0"/>
              <w:right w:val="single" w:color="auto" w:sz="4" w:space="0"/>
            </w:tcBorders>
            <w:vAlign w:val="center"/>
          </w:tcPr>
          <w:p>
            <w:pPr>
              <w:rPr>
                <w:rFonts w:ascii="宋体"/>
              </w:rPr>
            </w:pPr>
            <w:r>
              <w:rPr>
                <w:rFonts w:hint="eastAsia" w:cs="宋体"/>
              </w:rPr>
              <w:t>道路工程制图</w:t>
            </w:r>
          </w:p>
        </w:tc>
        <w:tc>
          <w:tcPr>
            <w:tcW w:w="697" w:type="dxa"/>
            <w:tcBorders>
              <w:top w:val="single" w:color="auto" w:sz="4" w:space="0"/>
              <w:left w:val="single" w:color="auto" w:sz="4" w:space="0"/>
            </w:tcBorders>
            <w:vAlign w:val="center"/>
          </w:tcPr>
          <w:p>
            <w:pPr>
              <w:spacing w:line="360" w:lineRule="auto"/>
              <w:ind w:left="-113" w:leftChars="-54" w:right="-122" w:rightChars="-58"/>
              <w:jc w:val="center"/>
            </w:pPr>
            <w:r>
              <w:t>96</w:t>
            </w:r>
          </w:p>
        </w:tc>
        <w:tc>
          <w:tcPr>
            <w:tcW w:w="586" w:type="dxa"/>
            <w:tcBorders>
              <w:top w:val="single" w:color="auto" w:sz="4" w:space="0"/>
            </w:tcBorders>
            <w:vAlign w:val="center"/>
          </w:tcPr>
          <w:p>
            <w:pPr>
              <w:spacing w:line="360" w:lineRule="auto"/>
              <w:ind w:left="-113" w:leftChars="-54" w:right="-122" w:rightChars="-58"/>
              <w:jc w:val="center"/>
            </w:pPr>
            <w:r>
              <w:t>48</w:t>
            </w:r>
          </w:p>
        </w:tc>
        <w:tc>
          <w:tcPr>
            <w:tcW w:w="558" w:type="dxa"/>
            <w:tcBorders>
              <w:top w:val="single" w:color="auto" w:sz="4" w:space="0"/>
            </w:tcBorders>
            <w:vAlign w:val="center"/>
          </w:tcPr>
          <w:p>
            <w:pPr>
              <w:spacing w:line="360" w:lineRule="auto"/>
              <w:ind w:left="-113" w:leftChars="-54" w:right="-122" w:rightChars="-58"/>
              <w:jc w:val="center"/>
            </w:pPr>
            <w:r>
              <w:t>48</w:t>
            </w:r>
          </w:p>
        </w:tc>
        <w:tc>
          <w:tcPr>
            <w:tcW w:w="599" w:type="dxa"/>
            <w:tcBorders>
              <w:top w:val="single" w:color="auto" w:sz="4" w:space="0"/>
              <w:right w:val="single" w:color="auto" w:sz="4" w:space="0"/>
            </w:tcBorders>
            <w:vAlign w:val="center"/>
          </w:tcPr>
          <w:p>
            <w:pPr>
              <w:spacing w:line="360" w:lineRule="auto"/>
              <w:ind w:left="-113" w:leftChars="-54" w:right="-122" w:rightChars="-58"/>
              <w:jc w:val="center"/>
            </w:pPr>
            <w:r>
              <w:t>6.0</w:t>
            </w:r>
          </w:p>
        </w:tc>
        <w:tc>
          <w:tcPr>
            <w:tcW w:w="580" w:type="dxa"/>
            <w:tcBorders>
              <w:top w:val="single" w:color="auto" w:sz="4" w:space="0"/>
              <w:left w:val="single" w:color="auto" w:sz="4" w:space="0"/>
            </w:tcBorders>
            <w:vAlign w:val="center"/>
          </w:tcPr>
          <w:p>
            <w:pPr>
              <w:spacing w:line="360" w:lineRule="auto"/>
              <w:ind w:left="-113" w:leftChars="-54" w:right="-122" w:rightChars="-58"/>
              <w:jc w:val="center"/>
            </w:pPr>
            <w:r>
              <w:t>96</w:t>
            </w:r>
          </w:p>
        </w:tc>
        <w:tc>
          <w:tcPr>
            <w:tcW w:w="558" w:type="dxa"/>
            <w:tcBorders>
              <w:top w:val="single" w:color="auto" w:sz="4" w:space="0"/>
            </w:tcBorders>
            <w:vAlign w:val="center"/>
          </w:tcPr>
          <w:p>
            <w:pPr>
              <w:spacing w:line="360" w:lineRule="auto"/>
              <w:ind w:left="-113" w:leftChars="-54" w:right="-122" w:rightChars="-58"/>
              <w:jc w:val="center"/>
            </w:pPr>
          </w:p>
        </w:tc>
        <w:tc>
          <w:tcPr>
            <w:tcW w:w="544" w:type="dxa"/>
            <w:tcBorders>
              <w:top w:val="single" w:color="auto" w:sz="4" w:space="0"/>
            </w:tcBorders>
            <w:vAlign w:val="center"/>
          </w:tcPr>
          <w:p>
            <w:pPr>
              <w:spacing w:line="360" w:lineRule="auto"/>
              <w:ind w:left="-113" w:leftChars="-54" w:right="-122" w:rightChars="-58"/>
              <w:jc w:val="center"/>
            </w:pPr>
          </w:p>
        </w:tc>
        <w:tc>
          <w:tcPr>
            <w:tcW w:w="586" w:type="dxa"/>
            <w:tcBorders>
              <w:top w:val="single" w:color="auto" w:sz="4" w:space="0"/>
            </w:tcBorders>
            <w:vAlign w:val="center"/>
          </w:tcPr>
          <w:p>
            <w:pPr>
              <w:spacing w:line="360" w:lineRule="auto"/>
              <w:ind w:left="-113" w:leftChars="-54" w:right="-122" w:rightChars="-58"/>
              <w:jc w:val="center"/>
            </w:pPr>
          </w:p>
        </w:tc>
        <w:tc>
          <w:tcPr>
            <w:tcW w:w="558" w:type="dxa"/>
            <w:tcBorders>
              <w:top w:val="single" w:color="auto" w:sz="4" w:space="0"/>
            </w:tcBorders>
            <w:vAlign w:val="center"/>
          </w:tcPr>
          <w:p>
            <w:pPr>
              <w:spacing w:line="360" w:lineRule="auto"/>
              <w:ind w:left="-113" w:leftChars="-54" w:right="-122" w:rightChars="-58"/>
              <w:jc w:val="center"/>
            </w:pPr>
          </w:p>
        </w:tc>
        <w:tc>
          <w:tcPr>
            <w:tcW w:w="544" w:type="dxa"/>
            <w:tcBorders>
              <w:top w:val="single" w:color="auto" w:sz="4" w:space="0"/>
              <w:right w:val="single" w:color="auto" w:sz="4" w:space="0"/>
            </w:tcBorders>
            <w:vAlign w:val="center"/>
          </w:tcPr>
          <w:p>
            <w:pPr>
              <w:spacing w:line="360" w:lineRule="auto"/>
              <w:ind w:left="-113" w:leftChars="-54" w:right="-122" w:rightChars="-58"/>
              <w:jc w:val="center"/>
            </w:pPr>
          </w:p>
        </w:tc>
        <w:tc>
          <w:tcPr>
            <w:tcW w:w="498" w:type="dxa"/>
            <w:tcBorders>
              <w:top w:val="single" w:color="auto" w:sz="4" w:space="0"/>
              <w:left w:val="single" w:color="auto" w:sz="4" w:space="0"/>
            </w:tcBorders>
            <w:vAlign w:val="center"/>
          </w:tcPr>
          <w:p>
            <w:pPr>
              <w:spacing w:line="360" w:lineRule="auto"/>
              <w:ind w:left="-113" w:leftChars="-54" w:right="-122" w:rightChars="-58"/>
              <w:jc w:val="center"/>
            </w:pPr>
          </w:p>
        </w:tc>
        <w:tc>
          <w:tcPr>
            <w:tcW w:w="500" w:type="dxa"/>
            <w:tcBorders>
              <w:top w:val="single" w:color="auto" w:sz="4" w:space="0"/>
            </w:tcBorders>
            <w:vAlign w:val="center"/>
          </w:tcPr>
          <w:p>
            <w:pPr>
              <w:spacing w:line="360" w:lineRule="auto"/>
              <w:ind w:left="-113" w:leftChars="-54" w:right="-122" w:rightChars="-58"/>
              <w:jc w:val="center"/>
            </w:pPr>
            <w:r>
              <w:t>1</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11</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道路建筑材料</w:t>
            </w:r>
          </w:p>
        </w:tc>
        <w:tc>
          <w:tcPr>
            <w:tcW w:w="697" w:type="dxa"/>
            <w:tcBorders>
              <w:left w:val="single" w:color="auto" w:sz="4" w:space="0"/>
            </w:tcBorders>
            <w:vAlign w:val="center"/>
          </w:tcPr>
          <w:p>
            <w:pPr>
              <w:widowControl/>
              <w:jc w:val="center"/>
            </w:pPr>
            <w:r>
              <w:rPr>
                <w:kern w:val="0"/>
              </w:rPr>
              <w:t>64</w:t>
            </w:r>
          </w:p>
        </w:tc>
        <w:tc>
          <w:tcPr>
            <w:tcW w:w="586" w:type="dxa"/>
            <w:vAlign w:val="center"/>
          </w:tcPr>
          <w:p>
            <w:pPr>
              <w:widowControl/>
              <w:jc w:val="center"/>
            </w:pPr>
            <w:r>
              <w:rPr>
                <w:kern w:val="0"/>
              </w:rPr>
              <w:t>32</w:t>
            </w:r>
          </w:p>
        </w:tc>
        <w:tc>
          <w:tcPr>
            <w:tcW w:w="558" w:type="dxa"/>
            <w:vAlign w:val="center"/>
          </w:tcPr>
          <w:p>
            <w:pPr>
              <w:widowControl/>
              <w:jc w:val="center"/>
            </w:pPr>
            <w:r>
              <w:rPr>
                <w:kern w:val="0"/>
              </w:rPr>
              <w:t>32</w:t>
            </w:r>
          </w:p>
        </w:tc>
        <w:tc>
          <w:tcPr>
            <w:tcW w:w="599" w:type="dxa"/>
            <w:tcBorders>
              <w:right w:val="single" w:color="auto" w:sz="4" w:space="0"/>
            </w:tcBorders>
            <w:vAlign w:val="center"/>
          </w:tcPr>
          <w:p>
            <w:pPr>
              <w:widowControl/>
              <w:jc w:val="center"/>
            </w:pPr>
            <w:r>
              <w:rPr>
                <w:kern w:val="0"/>
              </w:rPr>
              <w:t>4.0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64</w:t>
            </w:r>
          </w:p>
        </w:tc>
        <w:tc>
          <w:tcPr>
            <w:tcW w:w="544" w:type="dxa"/>
            <w:vAlign w:val="center"/>
          </w:tcPr>
          <w:p>
            <w:pPr>
              <w:widowControl/>
              <w:jc w:val="center"/>
            </w:pPr>
            <w:r>
              <w:rPr>
                <w:kern w:val="0"/>
              </w:rPr>
              <w:t> </w:t>
            </w:r>
          </w:p>
        </w:tc>
        <w:tc>
          <w:tcPr>
            <w:tcW w:w="586" w:type="dxa"/>
            <w:vAlign w:val="center"/>
          </w:tcPr>
          <w:p>
            <w:pPr>
              <w:widowControl/>
              <w:jc w:val="center"/>
            </w:pPr>
            <w:r>
              <w:rPr>
                <w:kern w:val="0"/>
              </w:rPr>
              <w:t> </w:t>
            </w:r>
          </w:p>
        </w:tc>
        <w:tc>
          <w:tcPr>
            <w:tcW w:w="558" w:type="dxa"/>
            <w:vAlign w:val="center"/>
          </w:tcPr>
          <w:p>
            <w:pPr>
              <w:widowControl/>
              <w:jc w:val="center"/>
            </w:pPr>
            <w:r>
              <w:rPr>
                <w:kern w:val="0"/>
              </w:rPr>
              <w:t> </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p>
        </w:tc>
        <w:tc>
          <w:tcPr>
            <w:tcW w:w="500" w:type="dxa"/>
            <w:vAlign w:val="center"/>
          </w:tcPr>
          <w:p>
            <w:pPr>
              <w:widowControl/>
              <w:jc w:val="center"/>
            </w:pPr>
            <w:r>
              <w:rPr>
                <w:kern w:val="0"/>
              </w:rPr>
              <w:t> 2</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152"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12</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建筑力学</w:t>
            </w:r>
          </w:p>
        </w:tc>
        <w:tc>
          <w:tcPr>
            <w:tcW w:w="697" w:type="dxa"/>
            <w:tcBorders>
              <w:left w:val="single" w:color="auto" w:sz="4" w:space="0"/>
            </w:tcBorders>
            <w:vAlign w:val="center"/>
          </w:tcPr>
          <w:p>
            <w:pPr>
              <w:widowControl/>
              <w:jc w:val="center"/>
            </w:pPr>
            <w:r>
              <w:rPr>
                <w:kern w:val="0"/>
              </w:rPr>
              <w:t>128</w:t>
            </w:r>
          </w:p>
        </w:tc>
        <w:tc>
          <w:tcPr>
            <w:tcW w:w="586" w:type="dxa"/>
            <w:vAlign w:val="center"/>
          </w:tcPr>
          <w:p>
            <w:pPr>
              <w:widowControl/>
              <w:jc w:val="center"/>
            </w:pPr>
            <w:r>
              <w:rPr>
                <w:kern w:val="0"/>
              </w:rPr>
              <w:t>64</w:t>
            </w:r>
          </w:p>
        </w:tc>
        <w:tc>
          <w:tcPr>
            <w:tcW w:w="558" w:type="dxa"/>
            <w:vAlign w:val="center"/>
          </w:tcPr>
          <w:p>
            <w:pPr>
              <w:widowControl/>
              <w:jc w:val="center"/>
            </w:pPr>
            <w:r>
              <w:rPr>
                <w:kern w:val="0"/>
              </w:rPr>
              <w:t>64</w:t>
            </w:r>
          </w:p>
        </w:tc>
        <w:tc>
          <w:tcPr>
            <w:tcW w:w="599" w:type="dxa"/>
            <w:tcBorders>
              <w:right w:val="single" w:color="auto" w:sz="4" w:space="0"/>
            </w:tcBorders>
            <w:vAlign w:val="center"/>
          </w:tcPr>
          <w:p>
            <w:pPr>
              <w:widowControl/>
              <w:jc w:val="center"/>
            </w:pPr>
            <w:r>
              <w:rPr>
                <w:kern w:val="0"/>
              </w:rPr>
              <w:t>8.0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64</w:t>
            </w:r>
          </w:p>
        </w:tc>
        <w:tc>
          <w:tcPr>
            <w:tcW w:w="544" w:type="dxa"/>
            <w:vAlign w:val="center"/>
          </w:tcPr>
          <w:p>
            <w:pPr>
              <w:widowControl/>
              <w:jc w:val="center"/>
            </w:pPr>
            <w:r>
              <w:rPr>
                <w:kern w:val="0"/>
              </w:rPr>
              <w:t>64</w:t>
            </w:r>
          </w:p>
        </w:tc>
        <w:tc>
          <w:tcPr>
            <w:tcW w:w="586" w:type="dxa"/>
            <w:vAlign w:val="center"/>
          </w:tcPr>
          <w:p>
            <w:pPr>
              <w:widowControl/>
              <w:jc w:val="center"/>
            </w:pPr>
            <w:r>
              <w:rPr>
                <w:kern w:val="0"/>
              </w:rPr>
              <w:t> </w:t>
            </w:r>
          </w:p>
        </w:tc>
        <w:tc>
          <w:tcPr>
            <w:tcW w:w="558" w:type="dxa"/>
            <w:vAlign w:val="center"/>
          </w:tcPr>
          <w:p>
            <w:pPr>
              <w:widowControl/>
              <w:jc w:val="center"/>
            </w:pPr>
            <w:r>
              <w:rPr>
                <w:kern w:val="0"/>
              </w:rPr>
              <w:t> </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r>
              <w:rPr>
                <w:kern w:val="0"/>
              </w:rPr>
              <w:t> 2</w:t>
            </w:r>
          </w:p>
        </w:tc>
        <w:tc>
          <w:tcPr>
            <w:tcW w:w="500" w:type="dxa"/>
            <w:vAlign w:val="center"/>
          </w:tcPr>
          <w:p>
            <w:pPr>
              <w:widowControl/>
              <w:jc w:val="center"/>
            </w:pPr>
            <w:r>
              <w:rPr>
                <w:kern w:val="0"/>
              </w:rPr>
              <w:t>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46" w:hRule="atLeast"/>
        </w:trPr>
        <w:tc>
          <w:tcPr>
            <w:tcW w:w="236" w:type="dxa"/>
            <w:vMerge w:val="continue"/>
            <w:tcBorders>
              <w:right w:val="single" w:color="auto" w:sz="4" w:space="0"/>
            </w:tcBorders>
            <w:vAlign w:val="center"/>
          </w:tcPr>
          <w:p>
            <w:pPr>
              <w:widowControl/>
              <w:jc w:val="center"/>
              <w:rPr>
                <w:kern w:val="0"/>
              </w:rPr>
            </w:pPr>
          </w:p>
        </w:tc>
        <w:tc>
          <w:tcPr>
            <w:tcW w:w="236" w:type="dxa"/>
            <w:vMerge w:val="continue"/>
            <w:tcBorders>
              <w:right w:val="single" w:color="auto" w:sz="4" w:space="0"/>
            </w:tcBorders>
            <w:vAlign w:val="center"/>
          </w:tcPr>
          <w:p>
            <w:pPr>
              <w:widowControl/>
              <w:jc w:val="center"/>
              <w:rPr>
                <w:kern w:val="0"/>
              </w:rPr>
            </w:pPr>
          </w:p>
        </w:tc>
        <w:tc>
          <w:tcPr>
            <w:tcW w:w="437" w:type="dxa"/>
            <w:tcBorders>
              <w:left w:val="single" w:color="auto" w:sz="4" w:space="0"/>
            </w:tcBorders>
            <w:vAlign w:val="center"/>
          </w:tcPr>
          <w:p>
            <w:pPr>
              <w:spacing w:line="360" w:lineRule="auto"/>
              <w:jc w:val="center"/>
              <w:rPr>
                <w:kern w:val="0"/>
              </w:rPr>
            </w:pPr>
            <w:r>
              <w:rPr>
                <w:kern w:val="0"/>
              </w:rPr>
              <w:t>13</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道路工程测量</w:t>
            </w:r>
          </w:p>
        </w:tc>
        <w:tc>
          <w:tcPr>
            <w:tcW w:w="697" w:type="dxa"/>
            <w:tcBorders>
              <w:left w:val="single" w:color="auto" w:sz="4" w:space="0"/>
            </w:tcBorders>
            <w:vAlign w:val="center"/>
          </w:tcPr>
          <w:p>
            <w:pPr>
              <w:widowControl/>
              <w:jc w:val="center"/>
            </w:pPr>
            <w:r>
              <w:rPr>
                <w:kern w:val="0"/>
              </w:rPr>
              <w:t>64</w:t>
            </w:r>
          </w:p>
        </w:tc>
        <w:tc>
          <w:tcPr>
            <w:tcW w:w="586" w:type="dxa"/>
            <w:vAlign w:val="center"/>
          </w:tcPr>
          <w:p>
            <w:pPr>
              <w:widowControl/>
              <w:jc w:val="center"/>
            </w:pPr>
            <w:r>
              <w:rPr>
                <w:kern w:val="0"/>
              </w:rPr>
              <w:t>32</w:t>
            </w:r>
          </w:p>
        </w:tc>
        <w:tc>
          <w:tcPr>
            <w:tcW w:w="558" w:type="dxa"/>
            <w:vAlign w:val="center"/>
          </w:tcPr>
          <w:p>
            <w:pPr>
              <w:widowControl/>
              <w:jc w:val="center"/>
            </w:pPr>
            <w:r>
              <w:rPr>
                <w:kern w:val="0"/>
              </w:rPr>
              <w:t>32</w:t>
            </w:r>
          </w:p>
        </w:tc>
        <w:tc>
          <w:tcPr>
            <w:tcW w:w="599" w:type="dxa"/>
            <w:tcBorders>
              <w:right w:val="single" w:color="auto" w:sz="4" w:space="0"/>
            </w:tcBorders>
            <w:vAlign w:val="center"/>
          </w:tcPr>
          <w:p>
            <w:pPr>
              <w:widowControl/>
              <w:jc w:val="center"/>
            </w:pPr>
            <w:r>
              <w:rPr>
                <w:kern w:val="0"/>
              </w:rPr>
              <w:t>4.0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 </w:t>
            </w:r>
          </w:p>
        </w:tc>
        <w:tc>
          <w:tcPr>
            <w:tcW w:w="544" w:type="dxa"/>
            <w:vAlign w:val="center"/>
          </w:tcPr>
          <w:p>
            <w:pPr>
              <w:widowControl/>
              <w:jc w:val="center"/>
              <w:rPr>
                <w:kern w:val="0"/>
              </w:rPr>
            </w:pPr>
            <w:r>
              <w:rPr>
                <w:kern w:val="0"/>
              </w:rPr>
              <w:t>64 </w:t>
            </w:r>
          </w:p>
        </w:tc>
        <w:tc>
          <w:tcPr>
            <w:tcW w:w="586" w:type="dxa"/>
            <w:vAlign w:val="center"/>
          </w:tcPr>
          <w:p>
            <w:pPr>
              <w:widowControl/>
              <w:jc w:val="center"/>
            </w:pPr>
          </w:p>
        </w:tc>
        <w:tc>
          <w:tcPr>
            <w:tcW w:w="558" w:type="dxa"/>
            <w:vAlign w:val="center"/>
          </w:tcPr>
          <w:p>
            <w:pPr>
              <w:widowControl/>
              <w:jc w:val="center"/>
            </w:pPr>
            <w:r>
              <w:rPr>
                <w:kern w:val="0"/>
              </w:rPr>
              <w:t> </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p>
        </w:tc>
        <w:tc>
          <w:tcPr>
            <w:tcW w:w="500" w:type="dxa"/>
            <w:vAlign w:val="center"/>
          </w:tcPr>
          <w:p>
            <w:pPr>
              <w:widowControl/>
              <w:jc w:val="center"/>
            </w:pPr>
            <w:r>
              <w:rPr>
                <w:kern w:val="0"/>
              </w:rPr>
              <w:t>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100" w:hRule="atLeast"/>
        </w:trPr>
        <w:tc>
          <w:tcPr>
            <w:tcW w:w="236" w:type="dxa"/>
            <w:vMerge w:val="continue"/>
            <w:tcBorders>
              <w:right w:val="single" w:color="auto" w:sz="4" w:space="0"/>
            </w:tcBorders>
            <w:vAlign w:val="center"/>
          </w:tcPr>
          <w:p>
            <w:pPr>
              <w:widowControl/>
              <w:jc w:val="center"/>
              <w:rPr>
                <w:kern w:val="0"/>
              </w:rPr>
            </w:pPr>
          </w:p>
        </w:tc>
        <w:tc>
          <w:tcPr>
            <w:tcW w:w="236" w:type="dxa"/>
            <w:vMerge w:val="restart"/>
            <w:tcBorders>
              <w:right w:val="single" w:color="auto" w:sz="4" w:space="0"/>
            </w:tcBorders>
            <w:vAlign w:val="center"/>
          </w:tcPr>
          <w:p>
            <w:pPr>
              <w:ind w:left="-111" w:leftChars="-53" w:right="-126" w:rightChars="-60"/>
              <w:jc w:val="center"/>
              <w:rPr>
                <w:rFonts w:ascii="宋体"/>
                <w:color w:val="000000"/>
                <w:kern w:val="0"/>
              </w:rPr>
            </w:pPr>
            <w:r>
              <w:rPr>
                <w:rFonts w:hint="eastAsia" w:ascii="宋体"/>
                <w:color w:val="000000"/>
                <w:kern w:val="0"/>
              </w:rPr>
              <w:t>专业核心课</w:t>
            </w:r>
          </w:p>
        </w:tc>
        <w:tc>
          <w:tcPr>
            <w:tcW w:w="437" w:type="dxa"/>
            <w:tcBorders>
              <w:left w:val="single" w:color="auto" w:sz="4" w:space="0"/>
            </w:tcBorders>
            <w:vAlign w:val="center"/>
          </w:tcPr>
          <w:p>
            <w:pPr>
              <w:spacing w:line="360" w:lineRule="auto"/>
              <w:jc w:val="center"/>
              <w:rPr>
                <w:kern w:val="0"/>
              </w:rPr>
            </w:pPr>
            <w:r>
              <w:rPr>
                <w:kern w:val="0"/>
              </w:rPr>
              <w:t>14</w:t>
            </w:r>
          </w:p>
        </w:tc>
        <w:tc>
          <w:tcPr>
            <w:tcW w:w="2626" w:type="dxa"/>
            <w:gridSpan w:val="2"/>
            <w:tcBorders>
              <w:right w:val="single" w:color="auto" w:sz="4" w:space="0"/>
            </w:tcBorders>
            <w:vAlign w:val="center"/>
          </w:tcPr>
          <w:p>
            <w:pPr>
              <w:widowControl/>
              <w:jc w:val="left"/>
              <w:rPr>
                <w:kern w:val="0"/>
              </w:rPr>
            </w:pPr>
            <w:r>
              <w:rPr>
                <w:rFonts w:hint="eastAsia" w:ascii="宋体" w:hAnsi="宋体" w:cs="宋体"/>
                <w:kern w:val="0"/>
              </w:rPr>
              <w:t>道路勘测设计</w:t>
            </w:r>
          </w:p>
        </w:tc>
        <w:tc>
          <w:tcPr>
            <w:tcW w:w="697" w:type="dxa"/>
            <w:tcBorders>
              <w:left w:val="single" w:color="auto" w:sz="4" w:space="0"/>
            </w:tcBorders>
            <w:vAlign w:val="center"/>
          </w:tcPr>
          <w:p>
            <w:pPr>
              <w:widowControl/>
              <w:jc w:val="center"/>
              <w:rPr>
                <w:kern w:val="0"/>
              </w:rPr>
            </w:pPr>
            <w:r>
              <w:rPr>
                <w:kern w:val="0"/>
              </w:rPr>
              <w:t>64</w:t>
            </w:r>
          </w:p>
        </w:tc>
        <w:tc>
          <w:tcPr>
            <w:tcW w:w="586" w:type="dxa"/>
            <w:vAlign w:val="center"/>
          </w:tcPr>
          <w:p>
            <w:pPr>
              <w:widowControl/>
              <w:jc w:val="center"/>
              <w:rPr>
                <w:kern w:val="0"/>
              </w:rPr>
            </w:pPr>
            <w:r>
              <w:rPr>
                <w:kern w:val="0"/>
              </w:rPr>
              <w:t>48</w:t>
            </w:r>
          </w:p>
        </w:tc>
        <w:tc>
          <w:tcPr>
            <w:tcW w:w="558" w:type="dxa"/>
            <w:vAlign w:val="center"/>
          </w:tcPr>
          <w:p>
            <w:pPr>
              <w:widowControl/>
              <w:jc w:val="center"/>
              <w:rPr>
                <w:kern w:val="0"/>
              </w:rPr>
            </w:pPr>
            <w:r>
              <w:rPr>
                <w:kern w:val="0"/>
              </w:rPr>
              <w:t>16</w:t>
            </w:r>
          </w:p>
        </w:tc>
        <w:tc>
          <w:tcPr>
            <w:tcW w:w="599" w:type="dxa"/>
            <w:tcBorders>
              <w:right w:val="single" w:color="auto" w:sz="4" w:space="0"/>
            </w:tcBorders>
            <w:vAlign w:val="center"/>
          </w:tcPr>
          <w:p>
            <w:pPr>
              <w:widowControl/>
              <w:jc w:val="center"/>
              <w:rPr>
                <w:kern w:val="0"/>
              </w:rPr>
            </w:pPr>
            <w:r>
              <w:rPr>
                <w:kern w:val="0"/>
              </w:rPr>
              <w:t>4.0</w:t>
            </w:r>
          </w:p>
        </w:tc>
        <w:tc>
          <w:tcPr>
            <w:tcW w:w="580" w:type="dxa"/>
            <w:tcBorders>
              <w:left w:val="single" w:color="auto" w:sz="4" w:space="0"/>
            </w:tcBorders>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vAlign w:val="center"/>
          </w:tcPr>
          <w:p>
            <w:pPr>
              <w:widowControl/>
              <w:jc w:val="center"/>
              <w:rPr>
                <w:kern w:val="0"/>
              </w:rPr>
            </w:pPr>
            <w:r>
              <w:rPr>
                <w:kern w:val="0"/>
              </w:rPr>
              <w:t>64</w:t>
            </w:r>
          </w:p>
        </w:tc>
        <w:tc>
          <w:tcPr>
            <w:tcW w:w="586" w:type="dxa"/>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tcBorders>
              <w:right w:val="single" w:color="auto" w:sz="4" w:space="0"/>
            </w:tcBorders>
            <w:vAlign w:val="center"/>
          </w:tcPr>
          <w:p>
            <w:pPr>
              <w:widowControl/>
              <w:jc w:val="center"/>
              <w:rPr>
                <w:kern w:val="0"/>
              </w:rPr>
            </w:pPr>
            <w:r>
              <w:rPr>
                <w:kern w:val="0"/>
              </w:rPr>
              <w:t> </w:t>
            </w:r>
          </w:p>
        </w:tc>
        <w:tc>
          <w:tcPr>
            <w:tcW w:w="498" w:type="dxa"/>
            <w:tcBorders>
              <w:left w:val="single" w:color="auto" w:sz="4" w:space="0"/>
            </w:tcBorders>
            <w:vAlign w:val="center"/>
          </w:tcPr>
          <w:p>
            <w:pPr>
              <w:widowControl/>
              <w:jc w:val="center"/>
              <w:rPr>
                <w:kern w:val="0"/>
              </w:rPr>
            </w:pPr>
            <w:r>
              <w:rPr>
                <w:kern w:val="0"/>
              </w:rPr>
              <w:t> </w:t>
            </w:r>
          </w:p>
        </w:tc>
        <w:tc>
          <w:tcPr>
            <w:tcW w:w="500" w:type="dxa"/>
            <w:vAlign w:val="center"/>
          </w:tcPr>
          <w:p>
            <w:pPr>
              <w:widowControl/>
              <w:jc w:val="center"/>
              <w:rPr>
                <w:kern w:val="0"/>
              </w:rPr>
            </w:pPr>
            <w:r>
              <w:rPr>
                <w:kern w:val="0"/>
              </w:rPr>
              <w:t>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100" w:hRule="atLeast"/>
        </w:trPr>
        <w:tc>
          <w:tcPr>
            <w:tcW w:w="236" w:type="dxa"/>
            <w:vMerge w:val="continue"/>
            <w:tcBorders>
              <w:right w:val="single" w:color="auto" w:sz="4" w:space="0"/>
            </w:tcBorders>
            <w:vAlign w:val="center"/>
          </w:tcPr>
          <w:p>
            <w:pPr>
              <w:widowControl/>
              <w:jc w:val="center"/>
            </w:pPr>
          </w:p>
        </w:tc>
        <w:tc>
          <w:tcPr>
            <w:tcW w:w="236" w:type="dxa"/>
            <w:vMerge w:val="continue"/>
            <w:tcBorders>
              <w:right w:val="single" w:color="auto" w:sz="4" w:space="0"/>
            </w:tcBorders>
            <w:vAlign w:val="center"/>
          </w:tcPr>
          <w:p>
            <w:pPr>
              <w:widowControl/>
              <w:jc w:val="center"/>
            </w:pPr>
          </w:p>
        </w:tc>
        <w:tc>
          <w:tcPr>
            <w:tcW w:w="437" w:type="dxa"/>
            <w:tcBorders>
              <w:left w:val="single" w:color="auto" w:sz="4" w:space="0"/>
            </w:tcBorders>
            <w:vAlign w:val="center"/>
          </w:tcPr>
          <w:p>
            <w:pPr>
              <w:spacing w:line="360" w:lineRule="auto"/>
              <w:jc w:val="center"/>
              <w:rPr>
                <w:kern w:val="0"/>
              </w:rPr>
            </w:pPr>
            <w:r>
              <w:rPr>
                <w:kern w:val="0"/>
              </w:rPr>
              <w:t>15</w:t>
            </w:r>
          </w:p>
        </w:tc>
        <w:tc>
          <w:tcPr>
            <w:tcW w:w="2626" w:type="dxa"/>
            <w:gridSpan w:val="2"/>
            <w:tcBorders>
              <w:right w:val="single" w:color="auto" w:sz="4" w:space="0"/>
            </w:tcBorders>
            <w:vAlign w:val="center"/>
          </w:tcPr>
          <w:p>
            <w:pPr>
              <w:widowControl/>
              <w:jc w:val="left"/>
              <w:rPr>
                <w:kern w:val="0"/>
              </w:rPr>
            </w:pPr>
            <w:r>
              <w:rPr>
                <w:rFonts w:hint="eastAsia" w:ascii="宋体" w:hAnsi="宋体" w:cs="宋体"/>
                <w:kern w:val="0"/>
              </w:rPr>
              <w:t>土力学与基础工程</w:t>
            </w:r>
          </w:p>
        </w:tc>
        <w:tc>
          <w:tcPr>
            <w:tcW w:w="697" w:type="dxa"/>
            <w:tcBorders>
              <w:left w:val="single" w:color="auto" w:sz="4" w:space="0"/>
            </w:tcBorders>
            <w:vAlign w:val="center"/>
          </w:tcPr>
          <w:p>
            <w:pPr>
              <w:widowControl/>
              <w:jc w:val="center"/>
              <w:rPr>
                <w:kern w:val="0"/>
              </w:rPr>
            </w:pPr>
            <w:r>
              <w:rPr>
                <w:kern w:val="0"/>
              </w:rPr>
              <w:t>96</w:t>
            </w:r>
          </w:p>
        </w:tc>
        <w:tc>
          <w:tcPr>
            <w:tcW w:w="586" w:type="dxa"/>
            <w:vAlign w:val="center"/>
          </w:tcPr>
          <w:p>
            <w:pPr>
              <w:widowControl/>
              <w:jc w:val="center"/>
              <w:rPr>
                <w:kern w:val="0"/>
              </w:rPr>
            </w:pPr>
            <w:r>
              <w:rPr>
                <w:kern w:val="0"/>
              </w:rPr>
              <w:t>48</w:t>
            </w:r>
          </w:p>
        </w:tc>
        <w:tc>
          <w:tcPr>
            <w:tcW w:w="558" w:type="dxa"/>
            <w:vAlign w:val="center"/>
          </w:tcPr>
          <w:p>
            <w:pPr>
              <w:widowControl/>
              <w:jc w:val="center"/>
              <w:rPr>
                <w:kern w:val="0"/>
              </w:rPr>
            </w:pPr>
            <w:r>
              <w:rPr>
                <w:kern w:val="0"/>
              </w:rPr>
              <w:t>48</w:t>
            </w:r>
          </w:p>
        </w:tc>
        <w:tc>
          <w:tcPr>
            <w:tcW w:w="599" w:type="dxa"/>
            <w:tcBorders>
              <w:right w:val="single" w:color="auto" w:sz="4" w:space="0"/>
            </w:tcBorders>
            <w:vAlign w:val="center"/>
          </w:tcPr>
          <w:p>
            <w:pPr>
              <w:widowControl/>
              <w:jc w:val="center"/>
              <w:rPr>
                <w:kern w:val="0"/>
              </w:rPr>
            </w:pPr>
            <w:r>
              <w:rPr>
                <w:kern w:val="0"/>
              </w:rPr>
              <w:t>6.0</w:t>
            </w:r>
          </w:p>
        </w:tc>
        <w:tc>
          <w:tcPr>
            <w:tcW w:w="580" w:type="dxa"/>
            <w:tcBorders>
              <w:left w:val="single" w:color="auto" w:sz="4" w:space="0"/>
            </w:tcBorders>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vAlign w:val="center"/>
          </w:tcPr>
          <w:p>
            <w:pPr>
              <w:widowControl/>
              <w:jc w:val="center"/>
              <w:rPr>
                <w:kern w:val="0"/>
              </w:rPr>
            </w:pPr>
            <w:r>
              <w:rPr>
                <w:kern w:val="0"/>
              </w:rPr>
              <w:t>96</w:t>
            </w:r>
          </w:p>
        </w:tc>
        <w:tc>
          <w:tcPr>
            <w:tcW w:w="586" w:type="dxa"/>
            <w:vAlign w:val="center"/>
          </w:tcPr>
          <w:p>
            <w:pPr>
              <w:widowControl/>
              <w:jc w:val="center"/>
              <w:rPr>
                <w:kern w:val="0"/>
              </w:rPr>
            </w:pPr>
          </w:p>
        </w:tc>
        <w:tc>
          <w:tcPr>
            <w:tcW w:w="558" w:type="dxa"/>
            <w:vAlign w:val="center"/>
          </w:tcPr>
          <w:p>
            <w:pPr>
              <w:widowControl/>
              <w:jc w:val="center"/>
              <w:rPr>
                <w:kern w:val="0"/>
              </w:rPr>
            </w:pPr>
            <w:r>
              <w:rPr>
                <w:kern w:val="0"/>
              </w:rPr>
              <w:t> </w:t>
            </w:r>
          </w:p>
        </w:tc>
        <w:tc>
          <w:tcPr>
            <w:tcW w:w="544" w:type="dxa"/>
            <w:tcBorders>
              <w:right w:val="single" w:color="auto" w:sz="4" w:space="0"/>
            </w:tcBorders>
            <w:vAlign w:val="center"/>
          </w:tcPr>
          <w:p>
            <w:pPr>
              <w:widowControl/>
              <w:jc w:val="center"/>
              <w:rPr>
                <w:kern w:val="0"/>
              </w:rPr>
            </w:pPr>
            <w:r>
              <w:rPr>
                <w:kern w:val="0"/>
              </w:rPr>
              <w:t> </w:t>
            </w:r>
          </w:p>
        </w:tc>
        <w:tc>
          <w:tcPr>
            <w:tcW w:w="498" w:type="dxa"/>
            <w:tcBorders>
              <w:left w:val="single" w:color="auto" w:sz="4" w:space="0"/>
            </w:tcBorders>
            <w:vAlign w:val="center"/>
          </w:tcPr>
          <w:p>
            <w:pPr>
              <w:widowControl/>
              <w:jc w:val="center"/>
              <w:rPr>
                <w:kern w:val="0"/>
              </w:rPr>
            </w:pPr>
            <w:r>
              <w:rPr>
                <w:kern w:val="0"/>
              </w:rPr>
              <w:t>3 </w:t>
            </w:r>
          </w:p>
        </w:tc>
        <w:tc>
          <w:tcPr>
            <w:tcW w:w="500" w:type="dxa"/>
            <w:vAlign w:val="center"/>
          </w:tcPr>
          <w:p>
            <w:pPr>
              <w:widowControl/>
              <w:jc w:val="center"/>
              <w:rPr>
                <w:kern w:val="0"/>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16</w:t>
            </w:r>
          </w:p>
        </w:tc>
        <w:tc>
          <w:tcPr>
            <w:tcW w:w="2626" w:type="dxa"/>
            <w:gridSpan w:val="2"/>
            <w:tcBorders>
              <w:right w:val="single" w:color="auto" w:sz="4" w:space="0"/>
            </w:tcBorders>
            <w:vAlign w:val="center"/>
          </w:tcPr>
          <w:p>
            <w:pPr>
              <w:widowControl/>
              <w:jc w:val="left"/>
              <w:rPr>
                <w:kern w:val="0"/>
              </w:rPr>
            </w:pPr>
            <w:r>
              <w:rPr>
                <w:rFonts w:hint="eastAsia" w:ascii="宋体" w:hAnsi="宋体" w:cs="宋体"/>
                <w:kern w:val="0"/>
              </w:rPr>
              <w:t>钢筋混凝土结构</w:t>
            </w:r>
          </w:p>
        </w:tc>
        <w:tc>
          <w:tcPr>
            <w:tcW w:w="697" w:type="dxa"/>
            <w:tcBorders>
              <w:left w:val="single" w:color="auto" w:sz="4" w:space="0"/>
            </w:tcBorders>
            <w:vAlign w:val="center"/>
          </w:tcPr>
          <w:p>
            <w:pPr>
              <w:widowControl/>
              <w:jc w:val="center"/>
              <w:rPr>
                <w:kern w:val="0"/>
              </w:rPr>
            </w:pPr>
            <w:r>
              <w:rPr>
                <w:kern w:val="0"/>
              </w:rPr>
              <w:t>64</w:t>
            </w:r>
          </w:p>
        </w:tc>
        <w:tc>
          <w:tcPr>
            <w:tcW w:w="586" w:type="dxa"/>
            <w:vAlign w:val="center"/>
          </w:tcPr>
          <w:p>
            <w:pPr>
              <w:widowControl/>
              <w:jc w:val="center"/>
              <w:rPr>
                <w:kern w:val="0"/>
              </w:rPr>
            </w:pPr>
            <w:r>
              <w:rPr>
                <w:kern w:val="0"/>
              </w:rPr>
              <w:t>32</w:t>
            </w:r>
          </w:p>
        </w:tc>
        <w:tc>
          <w:tcPr>
            <w:tcW w:w="558" w:type="dxa"/>
            <w:vAlign w:val="center"/>
          </w:tcPr>
          <w:p>
            <w:pPr>
              <w:widowControl/>
              <w:jc w:val="center"/>
              <w:rPr>
                <w:kern w:val="0"/>
              </w:rPr>
            </w:pPr>
            <w:r>
              <w:rPr>
                <w:kern w:val="0"/>
              </w:rPr>
              <w:t> 32</w:t>
            </w:r>
          </w:p>
        </w:tc>
        <w:tc>
          <w:tcPr>
            <w:tcW w:w="599" w:type="dxa"/>
            <w:tcBorders>
              <w:right w:val="single" w:color="auto" w:sz="4" w:space="0"/>
            </w:tcBorders>
            <w:vAlign w:val="center"/>
          </w:tcPr>
          <w:p>
            <w:pPr>
              <w:widowControl/>
              <w:jc w:val="center"/>
              <w:rPr>
                <w:kern w:val="0"/>
              </w:rPr>
            </w:pPr>
            <w:r>
              <w:rPr>
                <w:kern w:val="0"/>
              </w:rPr>
              <w:t>4.0</w:t>
            </w:r>
          </w:p>
        </w:tc>
        <w:tc>
          <w:tcPr>
            <w:tcW w:w="580" w:type="dxa"/>
            <w:tcBorders>
              <w:left w:val="single" w:color="auto" w:sz="4" w:space="0"/>
            </w:tcBorders>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vAlign w:val="center"/>
          </w:tcPr>
          <w:p>
            <w:pPr>
              <w:widowControl/>
              <w:jc w:val="center"/>
              <w:rPr>
                <w:kern w:val="0"/>
              </w:rPr>
            </w:pPr>
          </w:p>
        </w:tc>
        <w:tc>
          <w:tcPr>
            <w:tcW w:w="586" w:type="dxa"/>
            <w:vAlign w:val="center"/>
          </w:tcPr>
          <w:p>
            <w:pPr>
              <w:widowControl/>
              <w:jc w:val="center"/>
              <w:rPr>
                <w:kern w:val="0"/>
              </w:rPr>
            </w:pPr>
            <w:r>
              <w:rPr>
                <w:kern w:val="0"/>
              </w:rPr>
              <w:t>64 </w:t>
            </w:r>
          </w:p>
        </w:tc>
        <w:tc>
          <w:tcPr>
            <w:tcW w:w="558" w:type="dxa"/>
            <w:vAlign w:val="center"/>
          </w:tcPr>
          <w:p>
            <w:pPr>
              <w:widowControl/>
              <w:jc w:val="center"/>
              <w:rPr>
                <w:kern w:val="0"/>
              </w:rPr>
            </w:pPr>
            <w:r>
              <w:rPr>
                <w:kern w:val="0"/>
              </w:rPr>
              <w:t> </w:t>
            </w:r>
          </w:p>
        </w:tc>
        <w:tc>
          <w:tcPr>
            <w:tcW w:w="544" w:type="dxa"/>
            <w:tcBorders>
              <w:right w:val="single" w:color="auto" w:sz="4" w:space="0"/>
            </w:tcBorders>
            <w:vAlign w:val="center"/>
          </w:tcPr>
          <w:p>
            <w:pPr>
              <w:widowControl/>
              <w:jc w:val="center"/>
              <w:rPr>
                <w:kern w:val="0"/>
              </w:rPr>
            </w:pPr>
            <w:r>
              <w:rPr>
                <w:kern w:val="0"/>
              </w:rPr>
              <w:t> </w:t>
            </w:r>
          </w:p>
        </w:tc>
        <w:tc>
          <w:tcPr>
            <w:tcW w:w="498" w:type="dxa"/>
            <w:tcBorders>
              <w:left w:val="single" w:color="auto" w:sz="4" w:space="0"/>
            </w:tcBorders>
            <w:vAlign w:val="center"/>
          </w:tcPr>
          <w:p>
            <w:pPr>
              <w:widowControl/>
              <w:jc w:val="center"/>
              <w:rPr>
                <w:kern w:val="0"/>
              </w:rPr>
            </w:pPr>
          </w:p>
        </w:tc>
        <w:tc>
          <w:tcPr>
            <w:tcW w:w="500" w:type="dxa"/>
            <w:vAlign w:val="center"/>
          </w:tcPr>
          <w:p>
            <w:pPr>
              <w:widowControl/>
              <w:jc w:val="center"/>
              <w:rPr>
                <w:kern w:val="0"/>
              </w:rPr>
            </w:pPr>
            <w:r>
              <w:rPr>
                <w:kern w:val="0"/>
              </w:rPr>
              <w:t>4 </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17</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路基路面</w:t>
            </w:r>
          </w:p>
        </w:tc>
        <w:tc>
          <w:tcPr>
            <w:tcW w:w="697" w:type="dxa"/>
            <w:tcBorders>
              <w:left w:val="single" w:color="auto" w:sz="4" w:space="0"/>
            </w:tcBorders>
            <w:vAlign w:val="center"/>
          </w:tcPr>
          <w:p>
            <w:pPr>
              <w:widowControl/>
              <w:jc w:val="center"/>
            </w:pPr>
            <w:r>
              <w:rPr>
                <w:kern w:val="0"/>
              </w:rPr>
              <w:t>96</w:t>
            </w:r>
          </w:p>
        </w:tc>
        <w:tc>
          <w:tcPr>
            <w:tcW w:w="586" w:type="dxa"/>
            <w:vAlign w:val="center"/>
          </w:tcPr>
          <w:p>
            <w:pPr>
              <w:widowControl/>
              <w:jc w:val="center"/>
            </w:pPr>
            <w:r>
              <w:rPr>
                <w:kern w:val="0"/>
              </w:rPr>
              <w:t>48</w:t>
            </w:r>
          </w:p>
        </w:tc>
        <w:tc>
          <w:tcPr>
            <w:tcW w:w="558" w:type="dxa"/>
            <w:vAlign w:val="center"/>
          </w:tcPr>
          <w:p>
            <w:pPr>
              <w:widowControl/>
              <w:jc w:val="center"/>
            </w:pPr>
            <w:r>
              <w:rPr>
                <w:kern w:val="0"/>
              </w:rPr>
              <w:t>48</w:t>
            </w:r>
          </w:p>
        </w:tc>
        <w:tc>
          <w:tcPr>
            <w:tcW w:w="599" w:type="dxa"/>
            <w:tcBorders>
              <w:right w:val="single" w:color="auto" w:sz="4" w:space="0"/>
            </w:tcBorders>
            <w:vAlign w:val="center"/>
          </w:tcPr>
          <w:p>
            <w:pPr>
              <w:widowControl/>
              <w:jc w:val="center"/>
            </w:pPr>
            <w:r>
              <w:rPr>
                <w:kern w:val="0"/>
              </w:rPr>
              <w:t>6.0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 </w:t>
            </w:r>
          </w:p>
        </w:tc>
        <w:tc>
          <w:tcPr>
            <w:tcW w:w="544" w:type="dxa"/>
            <w:vAlign w:val="center"/>
          </w:tcPr>
          <w:p>
            <w:pPr>
              <w:widowControl/>
              <w:jc w:val="center"/>
            </w:pPr>
            <w:r>
              <w:rPr>
                <w:kern w:val="0"/>
              </w:rPr>
              <w:t> </w:t>
            </w:r>
          </w:p>
        </w:tc>
        <w:tc>
          <w:tcPr>
            <w:tcW w:w="586" w:type="dxa"/>
            <w:vAlign w:val="center"/>
          </w:tcPr>
          <w:p>
            <w:pPr>
              <w:widowControl/>
              <w:jc w:val="center"/>
              <w:rPr>
                <w:kern w:val="0"/>
              </w:rPr>
            </w:pPr>
            <w:r>
              <w:rPr>
                <w:kern w:val="0"/>
              </w:rPr>
              <w:t>96</w:t>
            </w:r>
          </w:p>
        </w:tc>
        <w:tc>
          <w:tcPr>
            <w:tcW w:w="558" w:type="dxa"/>
            <w:vAlign w:val="center"/>
          </w:tcPr>
          <w:p>
            <w:pPr>
              <w:widowControl/>
              <w:jc w:val="center"/>
            </w:pPr>
            <w:r>
              <w:rPr>
                <w:kern w:val="0"/>
              </w:rPr>
              <w:t> </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r>
              <w:rPr>
                <w:kern w:val="0"/>
              </w:rPr>
              <w:t> </w:t>
            </w:r>
          </w:p>
        </w:tc>
        <w:tc>
          <w:tcPr>
            <w:tcW w:w="500" w:type="dxa"/>
            <w:vAlign w:val="center"/>
          </w:tcPr>
          <w:p>
            <w:pPr>
              <w:widowControl/>
              <w:jc w:val="center"/>
            </w:pPr>
            <w:r>
              <w:rPr>
                <w:kern w:val="0"/>
              </w:rPr>
              <w:t>4</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18</w:t>
            </w:r>
          </w:p>
        </w:tc>
        <w:tc>
          <w:tcPr>
            <w:tcW w:w="2626" w:type="dxa"/>
            <w:gridSpan w:val="2"/>
            <w:tcBorders>
              <w:right w:val="single" w:color="auto" w:sz="4" w:space="0"/>
            </w:tcBorders>
            <w:vAlign w:val="center"/>
          </w:tcPr>
          <w:p>
            <w:pPr>
              <w:widowControl/>
              <w:jc w:val="left"/>
              <w:rPr>
                <w:rFonts w:ascii="宋体" w:cs="宋体"/>
                <w:kern w:val="0"/>
              </w:rPr>
            </w:pPr>
            <w:r>
              <w:rPr>
                <w:rFonts w:hint="eastAsia" w:ascii="宋体" w:hAnsi="宋体" w:cs="宋体"/>
                <w:kern w:val="0"/>
              </w:rPr>
              <w:t>道桥工程预算与定额</w:t>
            </w:r>
          </w:p>
        </w:tc>
        <w:tc>
          <w:tcPr>
            <w:tcW w:w="697" w:type="dxa"/>
            <w:tcBorders>
              <w:left w:val="single" w:color="auto" w:sz="4" w:space="0"/>
            </w:tcBorders>
            <w:vAlign w:val="center"/>
          </w:tcPr>
          <w:p>
            <w:pPr>
              <w:widowControl/>
              <w:jc w:val="center"/>
              <w:rPr>
                <w:kern w:val="0"/>
              </w:rPr>
            </w:pPr>
            <w:r>
              <w:rPr>
                <w:kern w:val="0"/>
              </w:rPr>
              <w:t>64</w:t>
            </w:r>
          </w:p>
        </w:tc>
        <w:tc>
          <w:tcPr>
            <w:tcW w:w="586" w:type="dxa"/>
            <w:vAlign w:val="center"/>
          </w:tcPr>
          <w:p>
            <w:pPr>
              <w:widowControl/>
              <w:jc w:val="center"/>
              <w:rPr>
                <w:kern w:val="0"/>
              </w:rPr>
            </w:pPr>
            <w:r>
              <w:rPr>
                <w:kern w:val="0"/>
              </w:rPr>
              <w:t>32</w:t>
            </w:r>
          </w:p>
        </w:tc>
        <w:tc>
          <w:tcPr>
            <w:tcW w:w="558" w:type="dxa"/>
            <w:vAlign w:val="center"/>
          </w:tcPr>
          <w:p>
            <w:pPr>
              <w:widowControl/>
              <w:jc w:val="center"/>
              <w:rPr>
                <w:kern w:val="0"/>
              </w:rPr>
            </w:pPr>
            <w:r>
              <w:rPr>
                <w:kern w:val="0"/>
              </w:rPr>
              <w:t>32</w:t>
            </w:r>
          </w:p>
        </w:tc>
        <w:tc>
          <w:tcPr>
            <w:tcW w:w="599" w:type="dxa"/>
            <w:tcBorders>
              <w:right w:val="single" w:color="auto" w:sz="4" w:space="0"/>
            </w:tcBorders>
            <w:vAlign w:val="center"/>
          </w:tcPr>
          <w:p>
            <w:pPr>
              <w:widowControl/>
              <w:jc w:val="center"/>
              <w:rPr>
                <w:kern w:val="0"/>
              </w:rPr>
            </w:pPr>
            <w:r>
              <w:rPr>
                <w:kern w:val="0"/>
              </w:rPr>
              <w:t>4.0</w:t>
            </w:r>
          </w:p>
        </w:tc>
        <w:tc>
          <w:tcPr>
            <w:tcW w:w="580" w:type="dxa"/>
            <w:tcBorders>
              <w:left w:val="single" w:color="auto" w:sz="4" w:space="0"/>
            </w:tcBorders>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vAlign w:val="center"/>
          </w:tcPr>
          <w:p>
            <w:pPr>
              <w:widowControl/>
              <w:jc w:val="center"/>
              <w:rPr>
                <w:kern w:val="0"/>
              </w:rPr>
            </w:pPr>
            <w:r>
              <w:rPr>
                <w:kern w:val="0"/>
              </w:rPr>
              <w:t> </w:t>
            </w:r>
          </w:p>
        </w:tc>
        <w:tc>
          <w:tcPr>
            <w:tcW w:w="586" w:type="dxa"/>
            <w:vAlign w:val="center"/>
          </w:tcPr>
          <w:p>
            <w:pPr>
              <w:widowControl/>
              <w:jc w:val="center"/>
              <w:rPr>
                <w:kern w:val="0"/>
              </w:rPr>
            </w:pPr>
            <w:r>
              <w:rPr>
                <w:kern w:val="0"/>
              </w:rPr>
              <w:t> 64</w:t>
            </w:r>
          </w:p>
        </w:tc>
        <w:tc>
          <w:tcPr>
            <w:tcW w:w="558" w:type="dxa"/>
            <w:vAlign w:val="center"/>
          </w:tcPr>
          <w:p>
            <w:pPr>
              <w:widowControl/>
              <w:jc w:val="center"/>
              <w:rPr>
                <w:kern w:val="0"/>
              </w:rPr>
            </w:pPr>
          </w:p>
        </w:tc>
        <w:tc>
          <w:tcPr>
            <w:tcW w:w="544" w:type="dxa"/>
            <w:tcBorders>
              <w:right w:val="single" w:color="auto" w:sz="4" w:space="0"/>
            </w:tcBorders>
            <w:vAlign w:val="center"/>
          </w:tcPr>
          <w:p>
            <w:pPr>
              <w:widowControl/>
              <w:jc w:val="center"/>
              <w:rPr>
                <w:kern w:val="0"/>
              </w:rPr>
            </w:pPr>
            <w:r>
              <w:rPr>
                <w:kern w:val="0"/>
              </w:rPr>
              <w:t> </w:t>
            </w:r>
          </w:p>
        </w:tc>
        <w:tc>
          <w:tcPr>
            <w:tcW w:w="498" w:type="dxa"/>
            <w:tcBorders>
              <w:left w:val="single" w:color="auto" w:sz="4" w:space="0"/>
            </w:tcBorders>
            <w:vAlign w:val="center"/>
          </w:tcPr>
          <w:p>
            <w:pPr>
              <w:widowControl/>
              <w:jc w:val="center"/>
              <w:rPr>
                <w:kern w:val="0"/>
              </w:rPr>
            </w:pPr>
          </w:p>
        </w:tc>
        <w:tc>
          <w:tcPr>
            <w:tcW w:w="500" w:type="dxa"/>
            <w:vAlign w:val="center"/>
          </w:tcPr>
          <w:p>
            <w:pPr>
              <w:jc w:val="center"/>
              <w:rPr>
                <w:kern w:val="0"/>
              </w:rPr>
            </w:pPr>
            <w:r>
              <w:t>4</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19</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桥梁工程</w:t>
            </w:r>
          </w:p>
        </w:tc>
        <w:tc>
          <w:tcPr>
            <w:tcW w:w="697" w:type="dxa"/>
            <w:tcBorders>
              <w:left w:val="single" w:color="auto" w:sz="4" w:space="0"/>
            </w:tcBorders>
            <w:vAlign w:val="center"/>
          </w:tcPr>
          <w:p>
            <w:pPr>
              <w:widowControl/>
              <w:jc w:val="center"/>
            </w:pPr>
            <w:r>
              <w:rPr>
                <w:kern w:val="0"/>
              </w:rPr>
              <w:t>96</w:t>
            </w:r>
          </w:p>
        </w:tc>
        <w:tc>
          <w:tcPr>
            <w:tcW w:w="586" w:type="dxa"/>
            <w:vAlign w:val="center"/>
          </w:tcPr>
          <w:p>
            <w:pPr>
              <w:widowControl/>
              <w:jc w:val="center"/>
            </w:pPr>
            <w:r>
              <w:rPr>
                <w:kern w:val="0"/>
              </w:rPr>
              <w:t>32</w:t>
            </w:r>
          </w:p>
        </w:tc>
        <w:tc>
          <w:tcPr>
            <w:tcW w:w="558" w:type="dxa"/>
            <w:vAlign w:val="center"/>
          </w:tcPr>
          <w:p>
            <w:pPr>
              <w:widowControl/>
              <w:jc w:val="center"/>
            </w:pPr>
            <w:r>
              <w:rPr>
                <w:kern w:val="0"/>
              </w:rPr>
              <w:t>64</w:t>
            </w:r>
          </w:p>
        </w:tc>
        <w:tc>
          <w:tcPr>
            <w:tcW w:w="599" w:type="dxa"/>
            <w:tcBorders>
              <w:right w:val="single" w:color="auto" w:sz="4" w:space="0"/>
            </w:tcBorders>
            <w:vAlign w:val="center"/>
          </w:tcPr>
          <w:p>
            <w:pPr>
              <w:widowControl/>
              <w:jc w:val="center"/>
            </w:pPr>
            <w:r>
              <w:rPr>
                <w:kern w:val="0"/>
              </w:rPr>
              <w:t>6.0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 </w:t>
            </w:r>
          </w:p>
        </w:tc>
        <w:tc>
          <w:tcPr>
            <w:tcW w:w="544" w:type="dxa"/>
            <w:vAlign w:val="center"/>
          </w:tcPr>
          <w:p>
            <w:pPr>
              <w:widowControl/>
              <w:jc w:val="center"/>
            </w:pPr>
            <w:r>
              <w:rPr>
                <w:kern w:val="0"/>
              </w:rPr>
              <w:t> </w:t>
            </w:r>
          </w:p>
        </w:tc>
        <w:tc>
          <w:tcPr>
            <w:tcW w:w="586" w:type="dxa"/>
            <w:vAlign w:val="center"/>
          </w:tcPr>
          <w:p>
            <w:pPr>
              <w:widowControl/>
              <w:jc w:val="center"/>
              <w:rPr>
                <w:kern w:val="0"/>
              </w:rPr>
            </w:pPr>
            <w:r>
              <w:rPr>
                <w:kern w:val="0"/>
              </w:rPr>
              <w:t>32</w:t>
            </w:r>
          </w:p>
        </w:tc>
        <w:tc>
          <w:tcPr>
            <w:tcW w:w="558" w:type="dxa"/>
            <w:vAlign w:val="center"/>
          </w:tcPr>
          <w:p>
            <w:pPr>
              <w:widowControl/>
              <w:jc w:val="center"/>
            </w:pPr>
            <w:r>
              <w:rPr>
                <w:kern w:val="0"/>
              </w:rPr>
              <w:t>64</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r>
              <w:rPr>
                <w:kern w:val="0"/>
              </w:rPr>
              <w:t>4</w:t>
            </w:r>
          </w:p>
        </w:tc>
        <w:tc>
          <w:tcPr>
            <w:tcW w:w="500" w:type="dxa"/>
            <w:vAlign w:val="center"/>
          </w:tcPr>
          <w:p>
            <w:pPr>
              <w:widowControl/>
              <w:jc w:val="center"/>
            </w:pPr>
            <w:r>
              <w:t>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restart"/>
            <w:tcBorders>
              <w:top w:val="single" w:color="auto" w:sz="4" w:space="0"/>
              <w:right w:val="single" w:color="auto" w:sz="4" w:space="0"/>
            </w:tcBorders>
            <w:vAlign w:val="center"/>
          </w:tcPr>
          <w:p>
            <w:pPr>
              <w:ind w:left="-111" w:leftChars="-53" w:right="-126" w:rightChars="-60"/>
              <w:jc w:val="center"/>
              <w:rPr>
                <w:rFonts w:ascii="宋体"/>
              </w:rPr>
            </w:pPr>
            <w:r>
              <w:rPr>
                <w:rFonts w:hint="eastAsia" w:ascii="宋体"/>
                <w:color w:val="000000"/>
                <w:kern w:val="0"/>
              </w:rPr>
              <w:t>专业拓展课</w:t>
            </w:r>
          </w:p>
        </w:tc>
        <w:tc>
          <w:tcPr>
            <w:tcW w:w="437" w:type="dxa"/>
            <w:tcBorders>
              <w:top w:val="single" w:color="auto" w:sz="4" w:space="0"/>
              <w:left w:val="single" w:color="auto" w:sz="4" w:space="0"/>
            </w:tcBorders>
            <w:vAlign w:val="center"/>
          </w:tcPr>
          <w:p>
            <w:pPr>
              <w:spacing w:line="360" w:lineRule="auto"/>
              <w:jc w:val="center"/>
              <w:rPr>
                <w:kern w:val="0"/>
              </w:rPr>
            </w:pPr>
            <w:r>
              <w:rPr>
                <w:kern w:val="0"/>
              </w:rPr>
              <w:t>20</w:t>
            </w:r>
          </w:p>
        </w:tc>
        <w:tc>
          <w:tcPr>
            <w:tcW w:w="2626" w:type="dxa"/>
            <w:gridSpan w:val="2"/>
            <w:tcBorders>
              <w:top w:val="single" w:color="auto" w:sz="4" w:space="0"/>
              <w:right w:val="single" w:color="auto" w:sz="4" w:space="0"/>
            </w:tcBorders>
            <w:vAlign w:val="center"/>
          </w:tcPr>
          <w:p>
            <w:pPr>
              <w:widowControl/>
              <w:jc w:val="left"/>
              <w:rPr>
                <w:rFonts w:ascii="宋体"/>
              </w:rPr>
            </w:pPr>
            <w:r>
              <w:rPr>
                <w:rFonts w:hint="eastAsia" w:ascii="宋体" w:hAnsi="宋体" w:cs="宋体"/>
                <w:kern w:val="0"/>
              </w:rPr>
              <w:t>工程地质与桥涵水文</w:t>
            </w:r>
          </w:p>
        </w:tc>
        <w:tc>
          <w:tcPr>
            <w:tcW w:w="697" w:type="dxa"/>
            <w:tcBorders>
              <w:top w:val="single" w:color="auto" w:sz="4" w:space="0"/>
              <w:left w:val="single" w:color="auto" w:sz="4" w:space="0"/>
            </w:tcBorders>
            <w:vAlign w:val="center"/>
          </w:tcPr>
          <w:p>
            <w:pPr>
              <w:widowControl/>
              <w:jc w:val="center"/>
            </w:pPr>
            <w:r>
              <w:rPr>
                <w:kern w:val="0"/>
              </w:rPr>
              <w:t>32</w:t>
            </w:r>
          </w:p>
        </w:tc>
        <w:tc>
          <w:tcPr>
            <w:tcW w:w="586" w:type="dxa"/>
            <w:tcBorders>
              <w:top w:val="single" w:color="auto" w:sz="4" w:space="0"/>
            </w:tcBorders>
            <w:vAlign w:val="center"/>
          </w:tcPr>
          <w:p>
            <w:pPr>
              <w:widowControl/>
              <w:jc w:val="center"/>
            </w:pPr>
            <w:r>
              <w:rPr>
                <w:kern w:val="0"/>
              </w:rPr>
              <w:t>16</w:t>
            </w:r>
          </w:p>
        </w:tc>
        <w:tc>
          <w:tcPr>
            <w:tcW w:w="558" w:type="dxa"/>
            <w:tcBorders>
              <w:top w:val="single" w:color="auto" w:sz="4" w:space="0"/>
            </w:tcBorders>
            <w:vAlign w:val="center"/>
          </w:tcPr>
          <w:p>
            <w:pPr>
              <w:widowControl/>
              <w:jc w:val="center"/>
            </w:pPr>
            <w:r>
              <w:rPr>
                <w:kern w:val="0"/>
              </w:rPr>
              <w:t>16</w:t>
            </w:r>
          </w:p>
        </w:tc>
        <w:tc>
          <w:tcPr>
            <w:tcW w:w="599" w:type="dxa"/>
            <w:tcBorders>
              <w:top w:val="single" w:color="auto" w:sz="4" w:space="0"/>
              <w:right w:val="single" w:color="auto" w:sz="4" w:space="0"/>
            </w:tcBorders>
            <w:vAlign w:val="center"/>
          </w:tcPr>
          <w:p>
            <w:pPr>
              <w:widowControl/>
              <w:jc w:val="center"/>
            </w:pPr>
            <w:r>
              <w:rPr>
                <w:kern w:val="0"/>
              </w:rPr>
              <w:t>2.0</w:t>
            </w:r>
          </w:p>
        </w:tc>
        <w:tc>
          <w:tcPr>
            <w:tcW w:w="580" w:type="dxa"/>
            <w:tcBorders>
              <w:top w:val="single" w:color="auto" w:sz="4" w:space="0"/>
              <w:left w:val="single" w:color="auto" w:sz="4" w:space="0"/>
            </w:tcBorders>
            <w:vAlign w:val="center"/>
          </w:tcPr>
          <w:p>
            <w:pPr>
              <w:widowControl/>
              <w:jc w:val="center"/>
            </w:pPr>
            <w:r>
              <w:rPr>
                <w:kern w:val="0"/>
              </w:rPr>
              <w:t> </w:t>
            </w:r>
          </w:p>
        </w:tc>
        <w:tc>
          <w:tcPr>
            <w:tcW w:w="558" w:type="dxa"/>
            <w:tcBorders>
              <w:top w:val="single" w:color="auto" w:sz="4" w:space="0"/>
            </w:tcBorders>
            <w:vAlign w:val="center"/>
          </w:tcPr>
          <w:p>
            <w:pPr>
              <w:widowControl/>
              <w:jc w:val="center"/>
            </w:pPr>
            <w:r>
              <w:rPr>
                <w:kern w:val="0"/>
              </w:rPr>
              <w:t> </w:t>
            </w:r>
          </w:p>
        </w:tc>
        <w:tc>
          <w:tcPr>
            <w:tcW w:w="544" w:type="dxa"/>
            <w:tcBorders>
              <w:top w:val="single" w:color="auto" w:sz="4" w:space="0"/>
            </w:tcBorders>
            <w:vAlign w:val="center"/>
          </w:tcPr>
          <w:p>
            <w:pPr>
              <w:widowControl/>
              <w:jc w:val="center"/>
            </w:pPr>
            <w:r>
              <w:rPr>
                <w:kern w:val="0"/>
              </w:rPr>
              <w:t> </w:t>
            </w:r>
          </w:p>
        </w:tc>
        <w:tc>
          <w:tcPr>
            <w:tcW w:w="586" w:type="dxa"/>
            <w:tcBorders>
              <w:top w:val="single" w:color="auto" w:sz="4" w:space="0"/>
            </w:tcBorders>
            <w:vAlign w:val="center"/>
          </w:tcPr>
          <w:p>
            <w:pPr>
              <w:widowControl/>
              <w:jc w:val="center"/>
              <w:rPr>
                <w:kern w:val="0"/>
              </w:rPr>
            </w:pPr>
            <w:r>
              <w:rPr>
                <w:kern w:val="0"/>
              </w:rPr>
              <w:t> 32</w:t>
            </w:r>
          </w:p>
        </w:tc>
        <w:tc>
          <w:tcPr>
            <w:tcW w:w="558" w:type="dxa"/>
            <w:tcBorders>
              <w:top w:val="single" w:color="auto" w:sz="4" w:space="0"/>
            </w:tcBorders>
            <w:vAlign w:val="center"/>
          </w:tcPr>
          <w:p>
            <w:pPr>
              <w:widowControl/>
              <w:jc w:val="center"/>
            </w:pPr>
          </w:p>
        </w:tc>
        <w:tc>
          <w:tcPr>
            <w:tcW w:w="544" w:type="dxa"/>
            <w:tcBorders>
              <w:top w:val="single" w:color="auto" w:sz="4" w:space="0"/>
              <w:right w:val="single" w:color="auto" w:sz="4" w:space="0"/>
            </w:tcBorders>
            <w:vAlign w:val="center"/>
          </w:tcPr>
          <w:p>
            <w:pPr>
              <w:widowControl/>
              <w:jc w:val="center"/>
            </w:pPr>
            <w:r>
              <w:rPr>
                <w:kern w:val="0"/>
              </w:rPr>
              <w:t> </w:t>
            </w:r>
          </w:p>
        </w:tc>
        <w:tc>
          <w:tcPr>
            <w:tcW w:w="498" w:type="dxa"/>
            <w:tcBorders>
              <w:top w:val="single" w:color="auto" w:sz="4" w:space="0"/>
              <w:left w:val="single" w:color="auto" w:sz="4" w:space="0"/>
            </w:tcBorders>
            <w:vAlign w:val="center"/>
          </w:tcPr>
          <w:p>
            <w:pPr>
              <w:widowControl/>
              <w:jc w:val="center"/>
            </w:pPr>
            <w:r>
              <w:rPr>
                <w:kern w:val="0"/>
              </w:rPr>
              <w:t>4 </w:t>
            </w:r>
          </w:p>
        </w:tc>
        <w:tc>
          <w:tcPr>
            <w:tcW w:w="500" w:type="dxa"/>
            <w:tcBorders>
              <w:top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75"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spacing w:line="360" w:lineRule="auto"/>
              <w:jc w:val="center"/>
              <w:rPr>
                <w:kern w:val="0"/>
              </w:rPr>
            </w:pPr>
            <w:r>
              <w:rPr>
                <w:kern w:val="0"/>
              </w:rPr>
              <w:t>21</w:t>
            </w:r>
          </w:p>
        </w:tc>
        <w:tc>
          <w:tcPr>
            <w:tcW w:w="2626" w:type="dxa"/>
            <w:gridSpan w:val="2"/>
            <w:tcBorders>
              <w:right w:val="single" w:color="auto" w:sz="4" w:space="0"/>
            </w:tcBorders>
            <w:vAlign w:val="center"/>
          </w:tcPr>
          <w:p>
            <w:pPr>
              <w:widowControl/>
              <w:jc w:val="left"/>
              <w:rPr>
                <w:rFonts w:ascii="宋体"/>
              </w:rPr>
            </w:pPr>
            <w:r>
              <w:rPr>
                <w:rFonts w:hint="eastAsia" w:ascii="宋体" w:hAnsi="宋体" w:cs="宋体"/>
                <w:kern w:val="0"/>
              </w:rPr>
              <w:t>城市道路工程</w:t>
            </w:r>
          </w:p>
        </w:tc>
        <w:tc>
          <w:tcPr>
            <w:tcW w:w="697" w:type="dxa"/>
            <w:tcBorders>
              <w:left w:val="single" w:color="auto" w:sz="4" w:space="0"/>
            </w:tcBorders>
            <w:vAlign w:val="center"/>
          </w:tcPr>
          <w:p>
            <w:pPr>
              <w:widowControl/>
              <w:jc w:val="center"/>
              <w:rPr>
                <w:kern w:val="0"/>
              </w:rPr>
            </w:pPr>
            <w:r>
              <w:rPr>
                <w:kern w:val="0"/>
              </w:rPr>
              <w:t>32</w:t>
            </w:r>
          </w:p>
        </w:tc>
        <w:tc>
          <w:tcPr>
            <w:tcW w:w="586" w:type="dxa"/>
            <w:vAlign w:val="center"/>
          </w:tcPr>
          <w:p>
            <w:pPr>
              <w:widowControl/>
              <w:jc w:val="center"/>
              <w:rPr>
                <w:kern w:val="0"/>
              </w:rPr>
            </w:pPr>
            <w:r>
              <w:rPr>
                <w:kern w:val="0"/>
              </w:rPr>
              <w:t>16</w:t>
            </w:r>
          </w:p>
        </w:tc>
        <w:tc>
          <w:tcPr>
            <w:tcW w:w="558" w:type="dxa"/>
            <w:vAlign w:val="center"/>
          </w:tcPr>
          <w:p>
            <w:pPr>
              <w:widowControl/>
              <w:jc w:val="center"/>
              <w:rPr>
                <w:kern w:val="0"/>
              </w:rPr>
            </w:pPr>
            <w:r>
              <w:rPr>
                <w:kern w:val="0"/>
              </w:rPr>
              <w:t>16</w:t>
            </w:r>
          </w:p>
        </w:tc>
        <w:tc>
          <w:tcPr>
            <w:tcW w:w="599" w:type="dxa"/>
            <w:tcBorders>
              <w:right w:val="single" w:color="auto" w:sz="4" w:space="0"/>
            </w:tcBorders>
            <w:vAlign w:val="center"/>
          </w:tcPr>
          <w:p>
            <w:pPr>
              <w:widowControl/>
              <w:jc w:val="center"/>
              <w:rPr>
                <w:kern w:val="0"/>
              </w:rPr>
            </w:pPr>
            <w:r>
              <w:rPr>
                <w:kern w:val="0"/>
              </w:rPr>
              <w:t>2.0</w:t>
            </w:r>
          </w:p>
        </w:tc>
        <w:tc>
          <w:tcPr>
            <w:tcW w:w="580" w:type="dxa"/>
            <w:tcBorders>
              <w:left w:val="single" w:color="auto" w:sz="4" w:space="0"/>
            </w:tcBorders>
            <w:vAlign w:val="center"/>
          </w:tcPr>
          <w:p>
            <w:pPr>
              <w:widowControl/>
              <w:jc w:val="center"/>
              <w:rPr>
                <w:kern w:val="0"/>
              </w:rPr>
            </w:pPr>
            <w:r>
              <w:rPr>
                <w:kern w:val="0"/>
              </w:rPr>
              <w:t> </w:t>
            </w:r>
          </w:p>
        </w:tc>
        <w:tc>
          <w:tcPr>
            <w:tcW w:w="558" w:type="dxa"/>
            <w:vAlign w:val="center"/>
          </w:tcPr>
          <w:p>
            <w:pPr>
              <w:widowControl/>
              <w:jc w:val="center"/>
              <w:rPr>
                <w:kern w:val="0"/>
              </w:rPr>
            </w:pPr>
            <w:r>
              <w:rPr>
                <w:kern w:val="0"/>
              </w:rPr>
              <w:t> </w:t>
            </w:r>
          </w:p>
        </w:tc>
        <w:tc>
          <w:tcPr>
            <w:tcW w:w="544" w:type="dxa"/>
            <w:vAlign w:val="center"/>
          </w:tcPr>
          <w:p>
            <w:pPr>
              <w:widowControl/>
              <w:jc w:val="center"/>
              <w:rPr>
                <w:kern w:val="0"/>
              </w:rPr>
            </w:pPr>
          </w:p>
        </w:tc>
        <w:tc>
          <w:tcPr>
            <w:tcW w:w="586" w:type="dxa"/>
            <w:vAlign w:val="center"/>
          </w:tcPr>
          <w:p>
            <w:pPr>
              <w:widowControl/>
              <w:jc w:val="center"/>
              <w:rPr>
                <w:kern w:val="0"/>
              </w:rPr>
            </w:pPr>
            <w:r>
              <w:rPr>
                <w:kern w:val="0"/>
              </w:rPr>
              <w:t>32</w:t>
            </w:r>
          </w:p>
        </w:tc>
        <w:tc>
          <w:tcPr>
            <w:tcW w:w="558" w:type="dxa"/>
            <w:vAlign w:val="center"/>
          </w:tcPr>
          <w:p>
            <w:pPr>
              <w:widowControl/>
              <w:jc w:val="center"/>
              <w:rPr>
                <w:kern w:val="0"/>
              </w:rPr>
            </w:pPr>
          </w:p>
        </w:tc>
        <w:tc>
          <w:tcPr>
            <w:tcW w:w="544" w:type="dxa"/>
            <w:tcBorders>
              <w:right w:val="single" w:color="auto" w:sz="4" w:space="0"/>
            </w:tcBorders>
            <w:vAlign w:val="center"/>
          </w:tcPr>
          <w:p>
            <w:pPr>
              <w:widowControl/>
              <w:jc w:val="center"/>
              <w:rPr>
                <w:kern w:val="0"/>
              </w:rPr>
            </w:pPr>
          </w:p>
        </w:tc>
        <w:tc>
          <w:tcPr>
            <w:tcW w:w="498" w:type="dxa"/>
            <w:tcBorders>
              <w:left w:val="single" w:color="auto" w:sz="4" w:space="0"/>
            </w:tcBorders>
            <w:vAlign w:val="center"/>
          </w:tcPr>
          <w:p>
            <w:pPr>
              <w:widowControl/>
              <w:jc w:val="center"/>
              <w:rPr>
                <w:kern w:val="0"/>
              </w:rPr>
            </w:pPr>
            <w:r>
              <w:rPr>
                <w:kern w:val="0"/>
              </w:rPr>
              <w:t>4</w:t>
            </w:r>
          </w:p>
        </w:tc>
        <w:tc>
          <w:tcPr>
            <w:tcW w:w="500" w:type="dxa"/>
            <w:vAlign w:val="center"/>
          </w:tcPr>
          <w:p>
            <w:pPr>
              <w:widowControl/>
              <w:jc w:val="center"/>
              <w:rPr>
                <w:kern w:val="0"/>
              </w:rP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07" w:hRule="atLeast"/>
        </w:trPr>
        <w:tc>
          <w:tcPr>
            <w:tcW w:w="236" w:type="dxa"/>
            <w:vMerge w:val="continue"/>
            <w:tcBorders>
              <w:right w:val="single" w:color="auto" w:sz="4" w:space="0"/>
            </w:tcBorders>
            <w:vAlign w:val="center"/>
          </w:tcPr>
          <w:p>
            <w:pPr>
              <w:ind w:left="-111" w:leftChars="-53" w:right="-126" w:rightChars="-60"/>
              <w:jc w:val="center"/>
              <w:rPr>
                <w:rFonts w:ascii="宋体"/>
              </w:rPr>
            </w:pPr>
          </w:p>
        </w:tc>
        <w:tc>
          <w:tcPr>
            <w:tcW w:w="236" w:type="dxa"/>
            <w:vMerge w:val="continue"/>
            <w:tcBorders>
              <w:right w:val="single" w:color="auto" w:sz="4" w:space="0"/>
            </w:tcBorders>
            <w:vAlign w:val="center"/>
          </w:tcPr>
          <w:p>
            <w:pPr>
              <w:ind w:left="-111" w:leftChars="-53" w:right="-126" w:rightChars="-60"/>
              <w:jc w:val="center"/>
              <w:rPr>
                <w:rFonts w:ascii="宋体"/>
              </w:rPr>
            </w:pPr>
          </w:p>
        </w:tc>
        <w:tc>
          <w:tcPr>
            <w:tcW w:w="437" w:type="dxa"/>
            <w:tcBorders>
              <w:left w:val="single" w:color="auto" w:sz="4" w:space="0"/>
            </w:tcBorders>
            <w:vAlign w:val="center"/>
          </w:tcPr>
          <w:p>
            <w:pPr>
              <w:jc w:val="center"/>
            </w:pPr>
            <w:r>
              <w:t>22</w:t>
            </w:r>
          </w:p>
        </w:tc>
        <w:tc>
          <w:tcPr>
            <w:tcW w:w="2626" w:type="dxa"/>
            <w:gridSpan w:val="2"/>
            <w:tcBorders>
              <w:right w:val="single" w:color="auto" w:sz="4" w:space="0"/>
            </w:tcBorders>
            <w:vAlign w:val="center"/>
          </w:tcPr>
          <w:p>
            <w:pPr>
              <w:widowControl/>
              <w:jc w:val="left"/>
              <w:rPr>
                <w:rFonts w:ascii="宋体"/>
              </w:rPr>
            </w:pPr>
            <w:r>
              <w:rPr>
                <w:rFonts w:ascii="宋体" w:hAnsi="宋体" w:cs="宋体"/>
                <w:kern w:val="0"/>
              </w:rPr>
              <w:t>BIM</w:t>
            </w:r>
            <w:r>
              <w:rPr>
                <w:rFonts w:hint="eastAsia" w:ascii="宋体" w:hAnsi="宋体" w:cs="宋体"/>
                <w:kern w:val="0"/>
              </w:rPr>
              <w:t>技术应用及毕业设计</w:t>
            </w:r>
          </w:p>
        </w:tc>
        <w:tc>
          <w:tcPr>
            <w:tcW w:w="697" w:type="dxa"/>
            <w:tcBorders>
              <w:left w:val="single" w:color="auto" w:sz="4" w:space="0"/>
            </w:tcBorders>
            <w:vAlign w:val="center"/>
          </w:tcPr>
          <w:p>
            <w:pPr>
              <w:widowControl/>
              <w:jc w:val="center"/>
            </w:pPr>
            <w:r>
              <w:rPr>
                <w:kern w:val="0"/>
              </w:rPr>
              <w:t>96</w:t>
            </w:r>
          </w:p>
        </w:tc>
        <w:tc>
          <w:tcPr>
            <w:tcW w:w="586" w:type="dxa"/>
            <w:vAlign w:val="center"/>
          </w:tcPr>
          <w:p>
            <w:pPr>
              <w:widowControl/>
              <w:jc w:val="center"/>
            </w:pPr>
          </w:p>
        </w:tc>
        <w:tc>
          <w:tcPr>
            <w:tcW w:w="558" w:type="dxa"/>
            <w:vAlign w:val="center"/>
          </w:tcPr>
          <w:p>
            <w:pPr>
              <w:widowControl/>
              <w:jc w:val="center"/>
            </w:pPr>
            <w:r>
              <w:rPr>
                <w:kern w:val="0"/>
              </w:rPr>
              <w:t>96</w:t>
            </w:r>
          </w:p>
        </w:tc>
        <w:tc>
          <w:tcPr>
            <w:tcW w:w="599" w:type="dxa"/>
            <w:tcBorders>
              <w:right w:val="single" w:color="auto" w:sz="4" w:space="0"/>
            </w:tcBorders>
            <w:vAlign w:val="center"/>
          </w:tcPr>
          <w:p>
            <w:pPr>
              <w:widowControl/>
              <w:jc w:val="center"/>
            </w:pPr>
            <w:r>
              <w:rPr>
                <w:kern w:val="0"/>
              </w:rPr>
              <w:t>6.0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 </w:t>
            </w:r>
          </w:p>
        </w:tc>
        <w:tc>
          <w:tcPr>
            <w:tcW w:w="544" w:type="dxa"/>
            <w:vAlign w:val="center"/>
          </w:tcPr>
          <w:p>
            <w:pPr>
              <w:widowControl/>
              <w:jc w:val="center"/>
            </w:pPr>
          </w:p>
        </w:tc>
        <w:tc>
          <w:tcPr>
            <w:tcW w:w="586" w:type="dxa"/>
            <w:vAlign w:val="center"/>
          </w:tcPr>
          <w:p>
            <w:pPr>
              <w:widowControl/>
              <w:jc w:val="center"/>
            </w:pPr>
          </w:p>
        </w:tc>
        <w:tc>
          <w:tcPr>
            <w:tcW w:w="558" w:type="dxa"/>
            <w:vAlign w:val="center"/>
          </w:tcPr>
          <w:p>
            <w:pPr>
              <w:widowControl/>
              <w:jc w:val="center"/>
            </w:pPr>
            <w:r>
              <w:rPr>
                <w:kern w:val="0"/>
              </w:rPr>
              <w:t>96</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r>
              <w:rPr>
                <w:kern w:val="0"/>
              </w:rPr>
              <w:t>5</w:t>
            </w:r>
          </w:p>
        </w:tc>
        <w:tc>
          <w:tcPr>
            <w:tcW w:w="500" w:type="dxa"/>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307" w:hRule="atLeast"/>
        </w:trPr>
        <w:tc>
          <w:tcPr>
            <w:tcW w:w="236" w:type="dxa"/>
            <w:vMerge w:val="continue"/>
            <w:tcBorders>
              <w:right w:val="single" w:color="auto" w:sz="4" w:space="0"/>
            </w:tcBorders>
            <w:vAlign w:val="center"/>
          </w:tcPr>
          <w:p>
            <w:pPr>
              <w:spacing w:line="360" w:lineRule="auto"/>
              <w:ind w:left="-113" w:leftChars="-54" w:right="-122" w:rightChars="-58"/>
              <w:jc w:val="center"/>
            </w:pPr>
          </w:p>
        </w:tc>
        <w:tc>
          <w:tcPr>
            <w:tcW w:w="236" w:type="dxa"/>
            <w:vMerge w:val="continue"/>
            <w:tcBorders>
              <w:right w:val="single" w:color="auto" w:sz="4" w:space="0"/>
            </w:tcBorders>
            <w:vAlign w:val="center"/>
          </w:tcPr>
          <w:p>
            <w:pPr>
              <w:spacing w:line="360" w:lineRule="auto"/>
              <w:ind w:left="-113" w:leftChars="-54" w:right="-122" w:rightChars="-58"/>
              <w:jc w:val="center"/>
            </w:pPr>
          </w:p>
        </w:tc>
        <w:tc>
          <w:tcPr>
            <w:tcW w:w="437" w:type="dxa"/>
            <w:tcBorders>
              <w:left w:val="single" w:color="auto" w:sz="4" w:space="0"/>
            </w:tcBorders>
            <w:vAlign w:val="center"/>
          </w:tcPr>
          <w:p>
            <w:pPr>
              <w:spacing w:line="360" w:lineRule="auto"/>
              <w:ind w:left="-113" w:leftChars="-54" w:right="-122" w:rightChars="-58"/>
              <w:jc w:val="center"/>
            </w:pPr>
            <w:r>
              <w:t>23</w:t>
            </w:r>
          </w:p>
        </w:tc>
        <w:tc>
          <w:tcPr>
            <w:tcW w:w="2626" w:type="dxa"/>
            <w:gridSpan w:val="2"/>
            <w:tcBorders>
              <w:right w:val="single" w:color="auto" w:sz="4" w:space="0"/>
            </w:tcBorders>
            <w:vAlign w:val="center"/>
          </w:tcPr>
          <w:p>
            <w:pPr>
              <w:widowControl/>
              <w:jc w:val="left"/>
            </w:pPr>
            <w:r>
              <w:rPr>
                <w:rFonts w:hint="eastAsia" w:ascii="宋体" w:hAnsi="宋体" w:cs="宋体"/>
                <w:kern w:val="0"/>
              </w:rPr>
              <w:t>道路施工组织</w:t>
            </w:r>
          </w:p>
        </w:tc>
        <w:tc>
          <w:tcPr>
            <w:tcW w:w="697" w:type="dxa"/>
            <w:tcBorders>
              <w:left w:val="single" w:color="auto" w:sz="4" w:space="0"/>
            </w:tcBorders>
            <w:vAlign w:val="center"/>
          </w:tcPr>
          <w:p>
            <w:pPr>
              <w:widowControl/>
              <w:jc w:val="center"/>
            </w:pPr>
            <w:r>
              <w:rPr>
                <w:kern w:val="0"/>
              </w:rPr>
              <w:t>32</w:t>
            </w:r>
          </w:p>
        </w:tc>
        <w:tc>
          <w:tcPr>
            <w:tcW w:w="586" w:type="dxa"/>
            <w:vAlign w:val="center"/>
          </w:tcPr>
          <w:p>
            <w:pPr>
              <w:widowControl/>
              <w:jc w:val="center"/>
            </w:pPr>
            <w:r>
              <w:rPr>
                <w:kern w:val="0"/>
              </w:rPr>
              <w:t>16</w:t>
            </w:r>
          </w:p>
        </w:tc>
        <w:tc>
          <w:tcPr>
            <w:tcW w:w="558" w:type="dxa"/>
            <w:vAlign w:val="center"/>
          </w:tcPr>
          <w:p>
            <w:pPr>
              <w:widowControl/>
              <w:jc w:val="center"/>
            </w:pPr>
            <w:r>
              <w:rPr>
                <w:kern w:val="0"/>
              </w:rPr>
              <w:t>16</w:t>
            </w:r>
          </w:p>
        </w:tc>
        <w:tc>
          <w:tcPr>
            <w:tcW w:w="599" w:type="dxa"/>
            <w:tcBorders>
              <w:right w:val="single" w:color="auto" w:sz="4" w:space="0"/>
            </w:tcBorders>
            <w:vAlign w:val="center"/>
          </w:tcPr>
          <w:p>
            <w:pPr>
              <w:widowControl/>
              <w:jc w:val="center"/>
            </w:pPr>
            <w:r>
              <w:rPr>
                <w:kern w:val="0"/>
              </w:rPr>
              <w:t>2.0</w:t>
            </w:r>
          </w:p>
        </w:tc>
        <w:tc>
          <w:tcPr>
            <w:tcW w:w="580" w:type="dxa"/>
            <w:tcBorders>
              <w:left w:val="single" w:color="auto" w:sz="4" w:space="0"/>
            </w:tcBorders>
            <w:vAlign w:val="center"/>
          </w:tcPr>
          <w:p>
            <w:pPr>
              <w:widowControl/>
              <w:jc w:val="center"/>
            </w:pPr>
            <w:r>
              <w:rPr>
                <w:kern w:val="0"/>
              </w:rPr>
              <w:t> </w:t>
            </w:r>
          </w:p>
        </w:tc>
        <w:tc>
          <w:tcPr>
            <w:tcW w:w="558" w:type="dxa"/>
            <w:vAlign w:val="center"/>
          </w:tcPr>
          <w:p>
            <w:pPr>
              <w:widowControl/>
              <w:jc w:val="center"/>
            </w:pPr>
            <w:r>
              <w:rPr>
                <w:kern w:val="0"/>
              </w:rPr>
              <w:t> </w:t>
            </w:r>
          </w:p>
        </w:tc>
        <w:tc>
          <w:tcPr>
            <w:tcW w:w="544" w:type="dxa"/>
            <w:vAlign w:val="center"/>
          </w:tcPr>
          <w:p>
            <w:pPr>
              <w:widowControl/>
              <w:jc w:val="center"/>
            </w:pPr>
          </w:p>
        </w:tc>
        <w:tc>
          <w:tcPr>
            <w:tcW w:w="586" w:type="dxa"/>
            <w:vAlign w:val="center"/>
          </w:tcPr>
          <w:p>
            <w:pPr>
              <w:widowControl/>
              <w:jc w:val="center"/>
            </w:pPr>
            <w:r>
              <w:rPr>
                <w:kern w:val="0"/>
              </w:rPr>
              <w:t> </w:t>
            </w:r>
          </w:p>
        </w:tc>
        <w:tc>
          <w:tcPr>
            <w:tcW w:w="558" w:type="dxa"/>
            <w:vAlign w:val="center"/>
          </w:tcPr>
          <w:p>
            <w:pPr>
              <w:widowControl/>
              <w:jc w:val="center"/>
            </w:pPr>
            <w:r>
              <w:rPr>
                <w:kern w:val="0"/>
              </w:rPr>
              <w:t>32</w:t>
            </w:r>
          </w:p>
        </w:tc>
        <w:tc>
          <w:tcPr>
            <w:tcW w:w="544" w:type="dxa"/>
            <w:tcBorders>
              <w:right w:val="single" w:color="auto" w:sz="4" w:space="0"/>
            </w:tcBorders>
            <w:vAlign w:val="center"/>
          </w:tcPr>
          <w:p>
            <w:pPr>
              <w:widowControl/>
              <w:jc w:val="center"/>
            </w:pPr>
            <w:r>
              <w:rPr>
                <w:kern w:val="0"/>
              </w:rPr>
              <w:t> </w:t>
            </w:r>
          </w:p>
        </w:tc>
        <w:tc>
          <w:tcPr>
            <w:tcW w:w="498" w:type="dxa"/>
            <w:tcBorders>
              <w:left w:val="single" w:color="auto" w:sz="4" w:space="0"/>
            </w:tcBorders>
            <w:vAlign w:val="center"/>
          </w:tcPr>
          <w:p>
            <w:pPr>
              <w:widowControl/>
              <w:jc w:val="center"/>
            </w:pPr>
            <w:r>
              <w:rPr>
                <w:kern w:val="0"/>
              </w:rPr>
              <w:t> </w:t>
            </w:r>
          </w:p>
        </w:tc>
        <w:tc>
          <w:tcPr>
            <w:tcW w:w="500" w:type="dxa"/>
            <w:vAlign w:val="center"/>
          </w:tcPr>
          <w:p>
            <w:pPr>
              <w:widowControl/>
              <w:jc w:val="center"/>
            </w:pPr>
            <w:r>
              <w:rPr>
                <w:kern w:val="0"/>
              </w:rPr>
              <w:t>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80" w:hRule="atLeast"/>
        </w:trPr>
        <w:tc>
          <w:tcPr>
            <w:tcW w:w="1790" w:type="dxa"/>
            <w:gridSpan w:val="4"/>
            <w:tcBorders>
              <w:top w:val="single" w:color="auto" w:sz="4" w:space="0"/>
              <w:bottom w:val="single" w:color="auto" w:sz="4" w:space="0"/>
              <w:right w:val="single" w:color="auto" w:sz="4" w:space="0"/>
            </w:tcBorders>
            <w:vAlign w:val="center"/>
          </w:tcPr>
          <w:p>
            <w:pPr>
              <w:jc w:val="center"/>
            </w:pPr>
          </w:p>
        </w:tc>
        <w:tc>
          <w:tcPr>
            <w:tcW w:w="1745" w:type="dxa"/>
            <w:tcBorders>
              <w:top w:val="single" w:color="auto" w:sz="4" w:space="0"/>
              <w:bottom w:val="single" w:color="auto" w:sz="4" w:space="0"/>
              <w:right w:val="single" w:color="auto" w:sz="4" w:space="0"/>
            </w:tcBorders>
            <w:vAlign w:val="center"/>
          </w:tcPr>
          <w:p>
            <w:pPr>
              <w:jc w:val="center"/>
              <w:rPr>
                <w:rFonts w:hAnsi="宋体" w:cs="宋体"/>
              </w:rPr>
            </w:pPr>
            <w:r>
              <w:rPr>
                <w:rFonts w:hint="eastAsia" w:hAnsi="宋体" w:cs="宋体"/>
              </w:rPr>
              <w:t>小</w:t>
            </w:r>
            <w:r>
              <w:t xml:space="preserve">   </w:t>
            </w:r>
            <w:r>
              <w:rPr>
                <w:rFonts w:hint="eastAsia" w:hAnsi="宋体" w:cs="宋体"/>
              </w:rPr>
              <w:t>计</w:t>
            </w:r>
          </w:p>
        </w:tc>
        <w:tc>
          <w:tcPr>
            <w:tcW w:w="697" w:type="dxa"/>
            <w:tcBorders>
              <w:top w:val="single" w:color="auto" w:sz="4" w:space="0"/>
              <w:left w:val="single" w:color="auto" w:sz="4" w:space="0"/>
              <w:bottom w:val="single" w:color="auto" w:sz="4" w:space="0"/>
            </w:tcBorders>
            <w:vAlign w:val="center"/>
          </w:tcPr>
          <w:p>
            <w:pPr>
              <w:widowControl/>
              <w:jc w:val="center"/>
              <w:rPr>
                <w:kern w:val="0"/>
              </w:rPr>
            </w:pPr>
            <w:r>
              <w:rPr>
                <w:kern w:val="0"/>
              </w:rPr>
              <w:t>1024</w:t>
            </w:r>
          </w:p>
        </w:tc>
        <w:tc>
          <w:tcPr>
            <w:tcW w:w="586" w:type="dxa"/>
            <w:tcBorders>
              <w:top w:val="single" w:color="auto" w:sz="4" w:space="0"/>
              <w:bottom w:val="single" w:color="auto" w:sz="4" w:space="0"/>
            </w:tcBorders>
            <w:vAlign w:val="center"/>
          </w:tcPr>
          <w:p>
            <w:pPr>
              <w:widowControl/>
              <w:jc w:val="center"/>
              <w:rPr>
                <w:kern w:val="0"/>
              </w:rPr>
            </w:pPr>
            <w:r>
              <w:rPr>
                <w:kern w:val="0"/>
              </w:rPr>
              <w:t>464</w:t>
            </w:r>
          </w:p>
        </w:tc>
        <w:tc>
          <w:tcPr>
            <w:tcW w:w="558" w:type="dxa"/>
            <w:tcBorders>
              <w:top w:val="single" w:color="auto" w:sz="4" w:space="0"/>
              <w:bottom w:val="single" w:color="auto" w:sz="4" w:space="0"/>
            </w:tcBorders>
            <w:vAlign w:val="center"/>
          </w:tcPr>
          <w:p>
            <w:pPr>
              <w:widowControl/>
              <w:jc w:val="center"/>
              <w:rPr>
                <w:kern w:val="0"/>
              </w:rPr>
            </w:pPr>
            <w:r>
              <w:rPr>
                <w:kern w:val="0"/>
              </w:rPr>
              <w:t>560</w:t>
            </w:r>
          </w:p>
        </w:tc>
        <w:tc>
          <w:tcPr>
            <w:tcW w:w="599" w:type="dxa"/>
            <w:tcBorders>
              <w:top w:val="single" w:color="auto" w:sz="4" w:space="0"/>
              <w:bottom w:val="single" w:color="auto" w:sz="4" w:space="0"/>
              <w:right w:val="single" w:color="auto" w:sz="4" w:space="0"/>
            </w:tcBorders>
            <w:vAlign w:val="center"/>
          </w:tcPr>
          <w:p>
            <w:pPr>
              <w:widowControl/>
              <w:jc w:val="center"/>
              <w:rPr>
                <w:kern w:val="0"/>
              </w:rPr>
            </w:pPr>
            <w:r>
              <w:rPr>
                <w:kern w:val="0"/>
              </w:rPr>
              <w:t>64</w:t>
            </w:r>
          </w:p>
        </w:tc>
        <w:tc>
          <w:tcPr>
            <w:tcW w:w="580" w:type="dxa"/>
            <w:tcBorders>
              <w:top w:val="single" w:color="auto" w:sz="4" w:space="0"/>
              <w:left w:val="single" w:color="auto" w:sz="4" w:space="0"/>
              <w:bottom w:val="single" w:color="auto" w:sz="4" w:space="0"/>
            </w:tcBorders>
            <w:vAlign w:val="center"/>
          </w:tcPr>
          <w:p>
            <w:pPr>
              <w:widowControl/>
              <w:jc w:val="center"/>
              <w:rPr>
                <w:kern w:val="0"/>
              </w:rPr>
            </w:pPr>
            <w:r>
              <w:rPr>
                <w:kern w:val="0"/>
              </w:rPr>
              <w:t>96</w:t>
            </w:r>
          </w:p>
        </w:tc>
        <w:tc>
          <w:tcPr>
            <w:tcW w:w="558" w:type="dxa"/>
            <w:tcBorders>
              <w:top w:val="single" w:color="auto" w:sz="4" w:space="0"/>
              <w:bottom w:val="single" w:color="auto" w:sz="4" w:space="0"/>
            </w:tcBorders>
            <w:vAlign w:val="center"/>
          </w:tcPr>
          <w:p>
            <w:pPr>
              <w:widowControl/>
              <w:jc w:val="center"/>
              <w:rPr>
                <w:kern w:val="0"/>
              </w:rPr>
            </w:pPr>
            <w:r>
              <w:rPr>
                <w:kern w:val="0"/>
              </w:rPr>
              <w:t>128</w:t>
            </w:r>
          </w:p>
        </w:tc>
        <w:tc>
          <w:tcPr>
            <w:tcW w:w="544" w:type="dxa"/>
            <w:tcBorders>
              <w:top w:val="single" w:color="auto" w:sz="4" w:space="0"/>
              <w:bottom w:val="single" w:color="auto" w:sz="4" w:space="0"/>
            </w:tcBorders>
            <w:vAlign w:val="center"/>
          </w:tcPr>
          <w:p>
            <w:pPr>
              <w:widowControl/>
              <w:jc w:val="center"/>
              <w:rPr>
                <w:kern w:val="0"/>
              </w:rPr>
            </w:pPr>
            <w:r>
              <w:rPr>
                <w:kern w:val="0"/>
              </w:rPr>
              <w:t>288</w:t>
            </w:r>
          </w:p>
        </w:tc>
        <w:tc>
          <w:tcPr>
            <w:tcW w:w="586" w:type="dxa"/>
            <w:tcBorders>
              <w:top w:val="single" w:color="auto" w:sz="4" w:space="0"/>
              <w:bottom w:val="single" w:color="auto" w:sz="4" w:space="0"/>
            </w:tcBorders>
            <w:vAlign w:val="center"/>
          </w:tcPr>
          <w:p>
            <w:pPr>
              <w:widowControl/>
              <w:jc w:val="center"/>
              <w:rPr>
                <w:kern w:val="0"/>
              </w:rPr>
            </w:pPr>
            <w:r>
              <w:rPr>
                <w:kern w:val="0"/>
              </w:rPr>
              <w:t>320</w:t>
            </w:r>
          </w:p>
        </w:tc>
        <w:tc>
          <w:tcPr>
            <w:tcW w:w="558" w:type="dxa"/>
            <w:tcBorders>
              <w:top w:val="single" w:color="auto" w:sz="4" w:space="0"/>
              <w:bottom w:val="single" w:color="auto" w:sz="4" w:space="0"/>
            </w:tcBorders>
            <w:vAlign w:val="center"/>
          </w:tcPr>
          <w:p>
            <w:pPr>
              <w:widowControl/>
              <w:jc w:val="center"/>
              <w:rPr>
                <w:kern w:val="0"/>
              </w:rPr>
            </w:pPr>
            <w:r>
              <w:rPr>
                <w:kern w:val="0"/>
              </w:rPr>
              <w:t>192</w:t>
            </w:r>
          </w:p>
        </w:tc>
        <w:tc>
          <w:tcPr>
            <w:tcW w:w="544" w:type="dxa"/>
            <w:tcBorders>
              <w:top w:val="single" w:color="auto" w:sz="4" w:space="0"/>
              <w:bottom w:val="single" w:color="auto" w:sz="4" w:space="0"/>
              <w:right w:val="single" w:color="auto" w:sz="4" w:space="0"/>
            </w:tcBorders>
            <w:vAlign w:val="center"/>
          </w:tcPr>
          <w:p/>
        </w:tc>
        <w:tc>
          <w:tcPr>
            <w:tcW w:w="498" w:type="dxa"/>
            <w:tcBorders>
              <w:top w:val="single" w:color="auto" w:sz="4" w:space="0"/>
              <w:left w:val="single" w:color="auto" w:sz="4" w:space="0"/>
              <w:bottom w:val="single" w:color="auto" w:sz="4" w:space="0"/>
            </w:tcBorders>
            <w:vAlign w:val="center"/>
          </w:tcPr>
          <w:p>
            <w:pPr>
              <w:spacing w:line="360" w:lineRule="auto"/>
              <w:ind w:left="-113" w:leftChars="-54" w:right="-122" w:rightChars="-58"/>
              <w:jc w:val="center"/>
            </w:pPr>
          </w:p>
        </w:tc>
        <w:tc>
          <w:tcPr>
            <w:tcW w:w="500" w:type="dxa"/>
            <w:tcBorders>
              <w:top w:val="single" w:color="auto" w:sz="4" w:space="0"/>
              <w:bottom w:val="single" w:color="auto" w:sz="4" w:space="0"/>
            </w:tcBorders>
            <w:vAlign w:val="center"/>
          </w:tcPr>
          <w:p>
            <w:pPr>
              <w:spacing w:line="360" w:lineRule="auto"/>
              <w:ind w:left="-113" w:leftChars="-54" w:right="-122" w:rightChars="-58"/>
              <w:jc w:val="center"/>
            </w:pP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cantSplit/>
          <w:trHeight w:val="480" w:hRule="atLeast"/>
        </w:trPr>
        <w:tc>
          <w:tcPr>
            <w:tcW w:w="3535" w:type="dxa"/>
            <w:gridSpan w:val="5"/>
            <w:tcBorders>
              <w:top w:val="single" w:color="auto" w:sz="4" w:space="0"/>
              <w:bottom w:val="single" w:color="auto" w:sz="4" w:space="0"/>
              <w:right w:val="single" w:color="auto" w:sz="4" w:space="0"/>
            </w:tcBorders>
            <w:vAlign w:val="center"/>
          </w:tcPr>
          <w:p>
            <w:pPr>
              <w:jc w:val="center"/>
              <w:rPr>
                <w:rFonts w:hAnsi="宋体" w:cs="宋体"/>
              </w:rPr>
            </w:pPr>
            <w:r>
              <w:rPr>
                <w:rFonts w:hint="eastAsia" w:hAnsi="宋体" w:cs="宋体"/>
              </w:rPr>
              <w:t>合</w:t>
            </w:r>
            <w:r>
              <w:t xml:space="preserve">   </w:t>
            </w:r>
            <w:r>
              <w:rPr>
                <w:rFonts w:hint="eastAsia" w:hAnsi="宋体" w:cs="宋体"/>
              </w:rPr>
              <w:t>计</w:t>
            </w:r>
          </w:p>
        </w:tc>
        <w:tc>
          <w:tcPr>
            <w:tcW w:w="697" w:type="dxa"/>
            <w:tcBorders>
              <w:top w:val="single" w:color="auto" w:sz="4" w:space="0"/>
              <w:left w:val="single" w:color="auto" w:sz="4" w:space="0"/>
              <w:bottom w:val="single" w:color="auto" w:sz="4" w:space="0"/>
            </w:tcBorders>
            <w:vAlign w:val="center"/>
          </w:tcPr>
          <w:p>
            <w:pPr>
              <w:widowControl/>
              <w:jc w:val="center"/>
              <w:rPr>
                <w:kern w:val="0"/>
              </w:rPr>
            </w:pPr>
            <w:r>
              <w:rPr>
                <w:kern w:val="0"/>
              </w:rPr>
              <w:t>1472</w:t>
            </w:r>
          </w:p>
        </w:tc>
        <w:tc>
          <w:tcPr>
            <w:tcW w:w="586" w:type="dxa"/>
            <w:tcBorders>
              <w:top w:val="single" w:color="auto" w:sz="4" w:space="0"/>
              <w:bottom w:val="single" w:color="auto" w:sz="4" w:space="0"/>
            </w:tcBorders>
            <w:vAlign w:val="center"/>
          </w:tcPr>
          <w:p>
            <w:pPr>
              <w:widowControl/>
              <w:jc w:val="center"/>
              <w:rPr>
                <w:kern w:val="0"/>
              </w:rPr>
            </w:pPr>
            <w:r>
              <w:rPr>
                <w:kern w:val="0"/>
              </w:rPr>
              <w:t>800</w:t>
            </w:r>
          </w:p>
        </w:tc>
        <w:tc>
          <w:tcPr>
            <w:tcW w:w="558" w:type="dxa"/>
            <w:tcBorders>
              <w:top w:val="single" w:color="auto" w:sz="4" w:space="0"/>
              <w:bottom w:val="single" w:color="auto" w:sz="4" w:space="0"/>
            </w:tcBorders>
            <w:vAlign w:val="center"/>
          </w:tcPr>
          <w:p>
            <w:pPr>
              <w:widowControl/>
              <w:jc w:val="center"/>
              <w:rPr>
                <w:kern w:val="0"/>
              </w:rPr>
            </w:pPr>
            <w:r>
              <w:rPr>
                <w:kern w:val="0"/>
              </w:rPr>
              <w:t>672</w:t>
            </w:r>
          </w:p>
        </w:tc>
        <w:tc>
          <w:tcPr>
            <w:tcW w:w="599" w:type="dxa"/>
            <w:tcBorders>
              <w:top w:val="single" w:color="auto" w:sz="4" w:space="0"/>
              <w:bottom w:val="single" w:color="auto" w:sz="4" w:space="0"/>
              <w:right w:val="single" w:color="auto" w:sz="4" w:space="0"/>
            </w:tcBorders>
            <w:vAlign w:val="center"/>
          </w:tcPr>
          <w:p>
            <w:pPr>
              <w:widowControl/>
              <w:jc w:val="center"/>
              <w:rPr>
                <w:kern w:val="0"/>
              </w:rPr>
            </w:pPr>
            <w:r>
              <w:rPr>
                <w:kern w:val="0"/>
              </w:rPr>
              <w:t>89</w:t>
            </w:r>
          </w:p>
        </w:tc>
        <w:tc>
          <w:tcPr>
            <w:tcW w:w="580" w:type="dxa"/>
            <w:tcBorders>
              <w:top w:val="single" w:color="auto" w:sz="4" w:space="0"/>
              <w:left w:val="single" w:color="auto" w:sz="4" w:space="0"/>
              <w:bottom w:val="single" w:color="auto" w:sz="4" w:space="0"/>
            </w:tcBorders>
            <w:vAlign w:val="center"/>
          </w:tcPr>
          <w:p>
            <w:pPr>
              <w:widowControl/>
              <w:jc w:val="center"/>
              <w:rPr>
                <w:kern w:val="0"/>
              </w:rPr>
            </w:pPr>
            <w:r>
              <w:rPr>
                <w:kern w:val="0"/>
              </w:rPr>
              <w:t>344</w:t>
            </w:r>
          </w:p>
        </w:tc>
        <w:tc>
          <w:tcPr>
            <w:tcW w:w="558" w:type="dxa"/>
            <w:tcBorders>
              <w:top w:val="single" w:color="auto" w:sz="4" w:space="0"/>
              <w:bottom w:val="single" w:color="auto" w:sz="4" w:space="0"/>
            </w:tcBorders>
            <w:vAlign w:val="center"/>
          </w:tcPr>
          <w:p>
            <w:pPr>
              <w:widowControl/>
              <w:jc w:val="center"/>
              <w:rPr>
                <w:kern w:val="0"/>
              </w:rPr>
            </w:pPr>
            <w:r>
              <w:rPr>
                <w:kern w:val="0"/>
              </w:rPr>
              <w:t>312</w:t>
            </w:r>
          </w:p>
        </w:tc>
        <w:tc>
          <w:tcPr>
            <w:tcW w:w="544" w:type="dxa"/>
            <w:tcBorders>
              <w:top w:val="single" w:color="auto" w:sz="4" w:space="0"/>
              <w:bottom w:val="single" w:color="auto" w:sz="4" w:space="0"/>
            </w:tcBorders>
            <w:vAlign w:val="center"/>
          </w:tcPr>
          <w:p>
            <w:pPr>
              <w:widowControl/>
              <w:jc w:val="center"/>
              <w:rPr>
                <w:kern w:val="0"/>
              </w:rPr>
            </w:pPr>
            <w:r>
              <w:rPr>
                <w:kern w:val="0"/>
              </w:rPr>
              <w:t>296</w:t>
            </w:r>
          </w:p>
        </w:tc>
        <w:tc>
          <w:tcPr>
            <w:tcW w:w="586" w:type="dxa"/>
            <w:tcBorders>
              <w:top w:val="single" w:color="auto" w:sz="4" w:space="0"/>
              <w:bottom w:val="single" w:color="auto" w:sz="4" w:space="0"/>
            </w:tcBorders>
            <w:vAlign w:val="center"/>
          </w:tcPr>
          <w:p>
            <w:pPr>
              <w:widowControl/>
              <w:jc w:val="center"/>
              <w:rPr>
                <w:kern w:val="0"/>
              </w:rPr>
            </w:pPr>
            <w:r>
              <w:rPr>
                <w:kern w:val="0"/>
              </w:rPr>
              <w:t>328</w:t>
            </w:r>
          </w:p>
        </w:tc>
        <w:tc>
          <w:tcPr>
            <w:tcW w:w="558" w:type="dxa"/>
            <w:tcBorders>
              <w:top w:val="single" w:color="auto" w:sz="4" w:space="0"/>
              <w:bottom w:val="single" w:color="auto" w:sz="4" w:space="0"/>
            </w:tcBorders>
            <w:vAlign w:val="center"/>
          </w:tcPr>
          <w:p>
            <w:pPr>
              <w:widowControl/>
              <w:jc w:val="center"/>
              <w:rPr>
                <w:kern w:val="0"/>
              </w:rPr>
            </w:pPr>
            <w:r>
              <w:rPr>
                <w:kern w:val="0"/>
              </w:rPr>
              <w:t>192</w:t>
            </w:r>
          </w:p>
        </w:tc>
        <w:tc>
          <w:tcPr>
            <w:tcW w:w="544" w:type="dxa"/>
            <w:tcBorders>
              <w:top w:val="single" w:color="auto" w:sz="4" w:space="0"/>
              <w:bottom w:val="single" w:color="auto" w:sz="4" w:space="0"/>
              <w:right w:val="single" w:color="auto" w:sz="4" w:space="0"/>
            </w:tcBorders>
            <w:vAlign w:val="center"/>
          </w:tcPr>
          <w:p/>
        </w:tc>
        <w:tc>
          <w:tcPr>
            <w:tcW w:w="498" w:type="dxa"/>
            <w:tcBorders>
              <w:top w:val="single" w:color="auto" w:sz="4" w:space="0"/>
              <w:left w:val="single" w:color="auto" w:sz="4" w:space="0"/>
              <w:bottom w:val="single" w:color="auto" w:sz="4" w:space="0"/>
            </w:tcBorders>
            <w:vAlign w:val="center"/>
          </w:tcPr>
          <w:p>
            <w:pPr>
              <w:spacing w:line="360" w:lineRule="auto"/>
              <w:ind w:left="-113" w:leftChars="-54" w:right="-122" w:rightChars="-58"/>
              <w:jc w:val="center"/>
            </w:pPr>
          </w:p>
        </w:tc>
        <w:tc>
          <w:tcPr>
            <w:tcW w:w="500" w:type="dxa"/>
            <w:tcBorders>
              <w:top w:val="single" w:color="auto" w:sz="4" w:space="0"/>
              <w:bottom w:val="single" w:color="auto" w:sz="4" w:space="0"/>
            </w:tcBorders>
            <w:vAlign w:val="center"/>
          </w:tcPr>
          <w:p>
            <w:pPr>
              <w:spacing w:line="360" w:lineRule="auto"/>
              <w:ind w:left="-113" w:leftChars="-54" w:right="-122" w:rightChars="-58"/>
              <w:jc w:val="center"/>
            </w:pPr>
          </w:p>
        </w:tc>
      </w:tr>
    </w:tbl>
    <w:p>
      <w:pPr>
        <w:jc w:val="both"/>
        <w:rPr>
          <w:rFonts w:hint="eastAsia"/>
          <w:b/>
          <w:sz w:val="24"/>
          <w:szCs w:val="24"/>
        </w:rPr>
      </w:pPr>
    </w:p>
    <w:p>
      <w:pPr>
        <w:ind w:firstLine="472" w:firstLineChars="196"/>
        <w:jc w:val="center"/>
        <w:rPr>
          <w:b/>
          <w:sz w:val="24"/>
          <w:szCs w:val="24"/>
        </w:rPr>
      </w:pPr>
      <w:r>
        <w:rPr>
          <w:rFonts w:hint="eastAsia"/>
          <w:b/>
          <w:sz w:val="24"/>
          <w:szCs w:val="24"/>
        </w:rPr>
        <w:t>道路桥梁工程技术专业选修课</w:t>
      </w:r>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438"/>
        <w:gridCol w:w="400"/>
        <w:gridCol w:w="2037"/>
        <w:gridCol w:w="588"/>
        <w:gridCol w:w="600"/>
        <w:gridCol w:w="550"/>
        <w:gridCol w:w="612"/>
        <w:gridCol w:w="488"/>
        <w:gridCol w:w="512"/>
        <w:gridCol w:w="563"/>
        <w:gridCol w:w="550"/>
        <w:gridCol w:w="500"/>
        <w:gridCol w:w="262"/>
        <w:gridCol w:w="413"/>
        <w:gridCol w:w="434"/>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40" w:type="dxa"/>
            <w:gridSpan w:val="2"/>
            <w:vMerge w:val="restart"/>
            <w:vAlign w:val="center"/>
          </w:tcPr>
          <w:p>
            <w:pPr>
              <w:ind w:left="-84" w:leftChars="-40" w:right="-113" w:rightChars="-54"/>
              <w:jc w:val="center"/>
              <w:rPr>
                <w:color w:val="000000"/>
              </w:rPr>
            </w:pPr>
            <w:r>
              <w:rPr>
                <w:rFonts w:hint="eastAsia" w:hAnsi="宋体"/>
                <w:color w:val="000000"/>
              </w:rPr>
              <w:t>课程</w:t>
            </w:r>
          </w:p>
          <w:p>
            <w:pPr>
              <w:ind w:left="-84" w:leftChars="-40" w:right="-113" w:rightChars="-54"/>
              <w:jc w:val="center"/>
              <w:rPr>
                <w:color w:val="000000"/>
              </w:rPr>
            </w:pPr>
            <w:r>
              <w:rPr>
                <w:rFonts w:hint="eastAsia" w:hAnsi="宋体"/>
                <w:color w:val="000000"/>
              </w:rPr>
              <w:t>性质</w:t>
            </w:r>
          </w:p>
        </w:tc>
        <w:tc>
          <w:tcPr>
            <w:tcW w:w="400" w:type="dxa"/>
            <w:vMerge w:val="restart"/>
            <w:tcBorders>
              <w:right w:val="dotted" w:color="auto" w:sz="4" w:space="0"/>
            </w:tcBorders>
            <w:vAlign w:val="center"/>
          </w:tcPr>
          <w:p>
            <w:pPr>
              <w:jc w:val="center"/>
              <w:rPr>
                <w:color w:val="000000"/>
              </w:rPr>
            </w:pPr>
            <w:r>
              <w:rPr>
                <w:rFonts w:hint="eastAsia" w:hAnsi="宋体"/>
                <w:color w:val="000000"/>
              </w:rPr>
              <w:t>编号</w:t>
            </w:r>
          </w:p>
        </w:tc>
        <w:tc>
          <w:tcPr>
            <w:tcW w:w="2037" w:type="dxa"/>
            <w:vMerge w:val="restart"/>
            <w:tcBorders>
              <w:left w:val="dotted" w:color="auto" w:sz="4" w:space="0"/>
            </w:tcBorders>
            <w:vAlign w:val="center"/>
          </w:tcPr>
          <w:p>
            <w:pPr>
              <w:jc w:val="center"/>
              <w:rPr>
                <w:color w:val="000000"/>
              </w:rPr>
            </w:pPr>
            <w:r>
              <w:rPr>
                <w:rFonts w:hint="eastAsia" w:hAnsi="宋体"/>
                <w:color w:val="000000"/>
              </w:rPr>
              <w:t>课程名称</w:t>
            </w:r>
          </w:p>
        </w:tc>
        <w:tc>
          <w:tcPr>
            <w:tcW w:w="1738" w:type="dxa"/>
            <w:gridSpan w:val="3"/>
            <w:tcBorders>
              <w:bottom w:val="dotted" w:color="auto" w:sz="4" w:space="0"/>
            </w:tcBorders>
            <w:vAlign w:val="center"/>
          </w:tcPr>
          <w:p>
            <w:pPr>
              <w:jc w:val="center"/>
              <w:rPr>
                <w:color w:val="000000"/>
              </w:rPr>
            </w:pPr>
            <w:r>
              <w:rPr>
                <w:rFonts w:hint="eastAsia" w:hAnsi="宋体"/>
                <w:color w:val="000000"/>
              </w:rPr>
              <w:t>学</w:t>
            </w:r>
            <w:r>
              <w:rPr>
                <w:rFonts w:hAnsi="宋体"/>
                <w:color w:val="000000"/>
              </w:rPr>
              <w:t xml:space="preserve">  </w:t>
            </w:r>
            <w:r>
              <w:rPr>
                <w:rFonts w:hint="eastAsia" w:hAnsi="宋体"/>
                <w:color w:val="000000"/>
              </w:rPr>
              <w:t>时</w:t>
            </w:r>
          </w:p>
        </w:tc>
        <w:tc>
          <w:tcPr>
            <w:tcW w:w="612" w:type="dxa"/>
            <w:vMerge w:val="restart"/>
            <w:vAlign w:val="center"/>
          </w:tcPr>
          <w:p>
            <w:pPr>
              <w:ind w:left="-97" w:leftChars="-46" w:right="-118" w:rightChars="-56"/>
              <w:jc w:val="center"/>
              <w:rPr>
                <w:color w:val="000000"/>
              </w:rPr>
            </w:pPr>
            <w:r>
              <w:rPr>
                <w:rFonts w:hint="eastAsia" w:hAnsi="宋体"/>
                <w:color w:val="000000"/>
              </w:rPr>
              <w:t>学分</w:t>
            </w:r>
          </w:p>
        </w:tc>
        <w:tc>
          <w:tcPr>
            <w:tcW w:w="2875" w:type="dxa"/>
            <w:gridSpan w:val="6"/>
            <w:tcBorders>
              <w:bottom w:val="dotted" w:color="auto" w:sz="4" w:space="0"/>
            </w:tcBorders>
            <w:vAlign w:val="center"/>
          </w:tcPr>
          <w:p>
            <w:pPr>
              <w:jc w:val="center"/>
              <w:rPr>
                <w:color w:val="000000"/>
              </w:rPr>
            </w:pPr>
            <w:r>
              <w:rPr>
                <w:rFonts w:hint="eastAsia" w:hAnsi="宋体"/>
                <w:color w:val="000000"/>
              </w:rPr>
              <w:t>执行学期与学时</w:t>
            </w:r>
          </w:p>
        </w:tc>
        <w:tc>
          <w:tcPr>
            <w:tcW w:w="847" w:type="dxa"/>
            <w:gridSpan w:val="2"/>
            <w:tcBorders>
              <w:bottom w:val="dotted" w:color="auto" w:sz="4" w:space="0"/>
            </w:tcBorders>
            <w:vAlign w:val="center"/>
          </w:tcPr>
          <w:p>
            <w:pPr>
              <w:ind w:left="-128" w:leftChars="-61" w:right="-113" w:rightChars="-54"/>
              <w:jc w:val="center"/>
              <w:rPr>
                <w:color w:val="000000"/>
              </w:rPr>
            </w:pPr>
            <w:r>
              <w:rPr>
                <w:rFonts w:hint="eastAsia" w:hAnsi="宋体"/>
                <w:color w:val="000000"/>
              </w:rPr>
              <w:t>考核学期</w:t>
            </w:r>
          </w:p>
        </w:tc>
        <w:tc>
          <w:tcPr>
            <w:tcW w:w="505" w:type="dxa"/>
            <w:vAlign w:val="center"/>
          </w:tcPr>
          <w:p>
            <w:pPr>
              <w:ind w:left="-126" w:leftChars="-60" w:right="-115" w:rightChars="-55"/>
              <w:jc w:val="center"/>
              <w:rPr>
                <w:color w:val="000000"/>
              </w:rPr>
            </w:pPr>
            <w:r>
              <w:rPr>
                <w:rFonts w:hint="eastAsia" w:hAnsi="宋体"/>
                <w:color w:val="000000"/>
              </w:rPr>
              <w:t>修读</w:t>
            </w:r>
          </w:p>
          <w:p>
            <w:pPr>
              <w:ind w:left="-126" w:leftChars="-60" w:right="-115" w:rightChars="-55"/>
              <w:jc w:val="center"/>
              <w:rPr>
                <w:color w:val="000000"/>
              </w:rPr>
            </w:pPr>
            <w:r>
              <w:rPr>
                <w:rFonts w:hint="eastAsia" w:hAnsi="宋体"/>
                <w:color w:val="00000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840" w:type="dxa"/>
            <w:gridSpan w:val="2"/>
            <w:vMerge w:val="continue"/>
            <w:vAlign w:val="center"/>
          </w:tcPr>
          <w:p>
            <w:pPr>
              <w:jc w:val="center"/>
              <w:rPr>
                <w:color w:val="000000"/>
              </w:rPr>
            </w:pPr>
          </w:p>
        </w:tc>
        <w:tc>
          <w:tcPr>
            <w:tcW w:w="400" w:type="dxa"/>
            <w:vMerge w:val="continue"/>
            <w:tcBorders>
              <w:bottom w:val="single" w:color="auto" w:sz="4" w:space="0"/>
              <w:right w:val="dotted" w:color="auto" w:sz="4" w:space="0"/>
            </w:tcBorders>
            <w:vAlign w:val="center"/>
          </w:tcPr>
          <w:p>
            <w:pPr>
              <w:jc w:val="center"/>
              <w:rPr>
                <w:color w:val="000000"/>
              </w:rPr>
            </w:pPr>
          </w:p>
        </w:tc>
        <w:tc>
          <w:tcPr>
            <w:tcW w:w="2037" w:type="dxa"/>
            <w:vMerge w:val="continue"/>
            <w:tcBorders>
              <w:left w:val="dotted" w:color="auto" w:sz="4" w:space="0"/>
              <w:bottom w:val="single" w:color="auto" w:sz="4" w:space="0"/>
            </w:tcBorders>
            <w:vAlign w:val="center"/>
          </w:tcPr>
          <w:p>
            <w:pPr>
              <w:jc w:val="center"/>
              <w:rPr>
                <w:color w:val="000000"/>
              </w:rPr>
            </w:pPr>
          </w:p>
        </w:tc>
        <w:tc>
          <w:tcPr>
            <w:tcW w:w="588" w:type="dxa"/>
            <w:tcBorders>
              <w:top w:val="dotted" w:color="auto" w:sz="4" w:space="0"/>
              <w:bottom w:val="single" w:color="auto" w:sz="4" w:space="0"/>
              <w:right w:val="dotted" w:color="auto" w:sz="4" w:space="0"/>
            </w:tcBorders>
            <w:vAlign w:val="center"/>
          </w:tcPr>
          <w:p>
            <w:pPr>
              <w:ind w:left="-126" w:leftChars="-60" w:right="-124" w:rightChars="-59"/>
              <w:jc w:val="center"/>
              <w:rPr>
                <w:color w:val="000000"/>
              </w:rPr>
            </w:pPr>
            <w:r>
              <w:rPr>
                <w:rFonts w:hint="eastAsia" w:hAnsi="宋体"/>
                <w:color w:val="000000"/>
              </w:rPr>
              <w:t>总计</w:t>
            </w:r>
          </w:p>
        </w:tc>
        <w:tc>
          <w:tcPr>
            <w:tcW w:w="600" w:type="dxa"/>
            <w:tcBorders>
              <w:top w:val="dotted" w:color="auto" w:sz="4" w:space="0"/>
              <w:left w:val="dotted" w:color="auto" w:sz="4" w:space="0"/>
              <w:bottom w:val="single" w:color="auto" w:sz="4" w:space="0"/>
              <w:right w:val="dotted" w:color="auto" w:sz="4" w:space="0"/>
            </w:tcBorders>
            <w:vAlign w:val="center"/>
          </w:tcPr>
          <w:p>
            <w:pPr>
              <w:ind w:left="-126" w:leftChars="-60" w:right="-124" w:rightChars="-59"/>
              <w:jc w:val="center"/>
              <w:rPr>
                <w:color w:val="000000"/>
              </w:rPr>
            </w:pPr>
            <w:r>
              <w:rPr>
                <w:rFonts w:hint="eastAsia" w:hAnsi="宋体"/>
                <w:color w:val="000000"/>
              </w:rPr>
              <w:t>理论</w:t>
            </w:r>
          </w:p>
        </w:tc>
        <w:tc>
          <w:tcPr>
            <w:tcW w:w="550" w:type="dxa"/>
            <w:tcBorders>
              <w:top w:val="dotted" w:color="auto" w:sz="4" w:space="0"/>
              <w:left w:val="dotted" w:color="auto" w:sz="4" w:space="0"/>
              <w:bottom w:val="single" w:color="auto" w:sz="4" w:space="0"/>
            </w:tcBorders>
            <w:vAlign w:val="center"/>
          </w:tcPr>
          <w:p>
            <w:pPr>
              <w:ind w:left="-126" w:leftChars="-60" w:right="-124" w:rightChars="-59"/>
              <w:jc w:val="center"/>
              <w:rPr>
                <w:color w:val="000000"/>
              </w:rPr>
            </w:pPr>
            <w:r>
              <w:rPr>
                <w:rFonts w:hint="eastAsia" w:hAnsi="宋体"/>
                <w:color w:val="000000"/>
              </w:rPr>
              <w:t>实践</w:t>
            </w:r>
          </w:p>
        </w:tc>
        <w:tc>
          <w:tcPr>
            <w:tcW w:w="612" w:type="dxa"/>
            <w:vMerge w:val="continue"/>
            <w:tcBorders>
              <w:bottom w:val="single" w:color="auto" w:sz="4" w:space="0"/>
            </w:tcBorders>
            <w:vAlign w:val="center"/>
          </w:tcPr>
          <w:p>
            <w:pPr>
              <w:ind w:left="-97" w:leftChars="-46" w:right="-118" w:rightChars="-56"/>
              <w:jc w:val="center"/>
              <w:rPr>
                <w:color w:val="000000"/>
              </w:rPr>
            </w:pPr>
          </w:p>
        </w:tc>
        <w:tc>
          <w:tcPr>
            <w:tcW w:w="488" w:type="dxa"/>
            <w:tcBorders>
              <w:top w:val="dotted" w:color="auto" w:sz="4" w:space="0"/>
              <w:bottom w:val="single" w:color="auto" w:sz="4" w:space="0"/>
              <w:right w:val="dotted" w:color="auto" w:sz="4" w:space="0"/>
            </w:tcBorders>
            <w:vAlign w:val="center"/>
          </w:tcPr>
          <w:p>
            <w:pPr>
              <w:ind w:left="-111" w:leftChars="-53" w:right="-88" w:rightChars="-42"/>
              <w:jc w:val="center"/>
              <w:rPr>
                <w:color w:val="000000"/>
              </w:rPr>
            </w:pPr>
            <w:r>
              <w:rPr>
                <w:color w:val="000000"/>
              </w:rPr>
              <w:t>1</w:t>
            </w:r>
          </w:p>
        </w:tc>
        <w:tc>
          <w:tcPr>
            <w:tcW w:w="512" w:type="dxa"/>
            <w:tcBorders>
              <w:top w:val="dotted" w:color="auto" w:sz="4" w:space="0"/>
              <w:left w:val="dotted" w:color="auto" w:sz="4" w:space="0"/>
              <w:bottom w:val="single" w:color="auto" w:sz="4" w:space="0"/>
              <w:right w:val="dotted" w:color="auto" w:sz="4" w:space="0"/>
            </w:tcBorders>
            <w:vAlign w:val="center"/>
          </w:tcPr>
          <w:p>
            <w:pPr>
              <w:ind w:left="-111" w:leftChars="-53" w:right="-88" w:rightChars="-42"/>
              <w:jc w:val="center"/>
              <w:rPr>
                <w:color w:val="000000"/>
              </w:rPr>
            </w:pPr>
            <w:r>
              <w:rPr>
                <w:color w:val="000000"/>
              </w:rPr>
              <w:t>2</w:t>
            </w:r>
          </w:p>
        </w:tc>
        <w:tc>
          <w:tcPr>
            <w:tcW w:w="563" w:type="dxa"/>
            <w:tcBorders>
              <w:top w:val="dotted" w:color="auto" w:sz="4" w:space="0"/>
              <w:left w:val="dotted" w:color="auto" w:sz="4" w:space="0"/>
              <w:bottom w:val="single" w:color="auto" w:sz="4" w:space="0"/>
              <w:right w:val="dotted" w:color="auto" w:sz="4" w:space="0"/>
            </w:tcBorders>
            <w:vAlign w:val="center"/>
          </w:tcPr>
          <w:p>
            <w:pPr>
              <w:ind w:left="-111" w:leftChars="-53" w:right="-88" w:rightChars="-42"/>
              <w:jc w:val="center"/>
              <w:rPr>
                <w:color w:val="000000"/>
              </w:rPr>
            </w:pPr>
            <w:r>
              <w:rPr>
                <w:color w:val="000000"/>
              </w:rPr>
              <w:t>3</w:t>
            </w:r>
          </w:p>
        </w:tc>
        <w:tc>
          <w:tcPr>
            <w:tcW w:w="550" w:type="dxa"/>
            <w:tcBorders>
              <w:top w:val="dotted" w:color="auto" w:sz="4" w:space="0"/>
              <w:left w:val="dotted" w:color="auto" w:sz="4" w:space="0"/>
              <w:bottom w:val="single" w:color="auto" w:sz="4" w:space="0"/>
              <w:right w:val="dotted" w:color="auto" w:sz="4" w:space="0"/>
            </w:tcBorders>
            <w:vAlign w:val="center"/>
          </w:tcPr>
          <w:p>
            <w:pPr>
              <w:ind w:left="-111" w:leftChars="-53" w:right="-88" w:rightChars="-42"/>
              <w:jc w:val="center"/>
              <w:rPr>
                <w:color w:val="000000"/>
              </w:rPr>
            </w:pPr>
            <w:r>
              <w:rPr>
                <w:color w:val="000000"/>
              </w:rPr>
              <w:t>4</w:t>
            </w:r>
          </w:p>
        </w:tc>
        <w:tc>
          <w:tcPr>
            <w:tcW w:w="500" w:type="dxa"/>
            <w:tcBorders>
              <w:top w:val="dotted" w:color="auto" w:sz="4" w:space="0"/>
              <w:left w:val="dotted" w:color="auto" w:sz="4" w:space="0"/>
              <w:bottom w:val="single" w:color="auto" w:sz="4" w:space="0"/>
              <w:right w:val="dotted" w:color="auto" w:sz="4" w:space="0"/>
            </w:tcBorders>
            <w:vAlign w:val="center"/>
          </w:tcPr>
          <w:p>
            <w:pPr>
              <w:ind w:left="-111" w:leftChars="-53" w:right="-88" w:rightChars="-42"/>
              <w:jc w:val="center"/>
              <w:rPr>
                <w:color w:val="000000"/>
              </w:rPr>
            </w:pPr>
            <w:r>
              <w:rPr>
                <w:color w:val="000000"/>
              </w:rPr>
              <w:t>5</w:t>
            </w:r>
          </w:p>
        </w:tc>
        <w:tc>
          <w:tcPr>
            <w:tcW w:w="262" w:type="dxa"/>
            <w:tcBorders>
              <w:top w:val="dotted" w:color="auto" w:sz="4" w:space="0"/>
              <w:left w:val="dotted" w:color="auto" w:sz="4" w:space="0"/>
              <w:bottom w:val="single" w:color="auto" w:sz="4" w:space="0"/>
            </w:tcBorders>
            <w:vAlign w:val="center"/>
          </w:tcPr>
          <w:p>
            <w:pPr>
              <w:ind w:left="-111" w:leftChars="-53" w:right="-88" w:rightChars="-42"/>
              <w:jc w:val="center"/>
              <w:rPr>
                <w:color w:val="000000"/>
              </w:rPr>
            </w:pPr>
            <w:r>
              <w:rPr>
                <w:color w:val="000000"/>
              </w:rPr>
              <w:t>6</w:t>
            </w:r>
          </w:p>
        </w:tc>
        <w:tc>
          <w:tcPr>
            <w:tcW w:w="413" w:type="dxa"/>
            <w:tcBorders>
              <w:top w:val="dotted" w:color="auto" w:sz="4" w:space="0"/>
              <w:bottom w:val="single" w:color="auto" w:sz="4" w:space="0"/>
              <w:right w:val="dotted" w:color="auto" w:sz="4" w:space="0"/>
            </w:tcBorders>
            <w:vAlign w:val="center"/>
          </w:tcPr>
          <w:p>
            <w:pPr>
              <w:ind w:left="-126" w:leftChars="-60" w:right="-155" w:rightChars="-74"/>
              <w:jc w:val="center"/>
              <w:rPr>
                <w:color w:val="000000"/>
              </w:rPr>
            </w:pPr>
            <w:r>
              <w:rPr>
                <w:rFonts w:hint="eastAsia" w:hAnsi="宋体"/>
                <w:color w:val="000000"/>
              </w:rPr>
              <w:t>考查</w:t>
            </w:r>
          </w:p>
        </w:tc>
        <w:tc>
          <w:tcPr>
            <w:tcW w:w="434" w:type="dxa"/>
            <w:tcBorders>
              <w:top w:val="dotted" w:color="auto" w:sz="4" w:space="0"/>
              <w:left w:val="dotted" w:color="auto" w:sz="4" w:space="0"/>
              <w:bottom w:val="single" w:color="auto" w:sz="4" w:space="0"/>
            </w:tcBorders>
            <w:vAlign w:val="center"/>
          </w:tcPr>
          <w:p>
            <w:pPr>
              <w:ind w:left="-126" w:leftChars="-60" w:right="-155" w:rightChars="-74"/>
              <w:jc w:val="center"/>
              <w:rPr>
                <w:color w:val="000000"/>
              </w:rPr>
            </w:pPr>
            <w:r>
              <w:rPr>
                <w:rFonts w:hint="eastAsia" w:hAnsi="宋体"/>
                <w:color w:val="000000"/>
              </w:rPr>
              <w:t>考试</w:t>
            </w:r>
          </w:p>
        </w:tc>
        <w:tc>
          <w:tcPr>
            <w:tcW w:w="505" w:type="dxa"/>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restart"/>
            <w:vAlign w:val="center"/>
          </w:tcPr>
          <w:p>
            <w:pPr>
              <w:jc w:val="center"/>
              <w:rPr>
                <w:color w:val="000000"/>
              </w:rPr>
            </w:pPr>
            <w:r>
              <w:rPr>
                <w:rFonts w:hint="eastAsia"/>
                <w:color w:val="000000"/>
              </w:rPr>
              <w:t>限定选修课</w:t>
            </w:r>
          </w:p>
        </w:tc>
        <w:tc>
          <w:tcPr>
            <w:tcW w:w="438" w:type="dxa"/>
            <w:vMerge w:val="restart"/>
            <w:tcBorders>
              <w:top w:val="dotted" w:color="auto" w:sz="4" w:space="0"/>
            </w:tcBorders>
            <w:vAlign w:val="center"/>
          </w:tcPr>
          <w:p>
            <w:pPr>
              <w:jc w:val="center"/>
              <w:rPr>
                <w:color w:val="000000"/>
              </w:rPr>
            </w:pPr>
            <w:r>
              <w:rPr>
                <w:rFonts w:hint="eastAsia"/>
                <w:color w:val="000000"/>
              </w:rPr>
              <w:t>公共基础课</w:t>
            </w:r>
          </w:p>
        </w:tc>
        <w:tc>
          <w:tcPr>
            <w:tcW w:w="400" w:type="dxa"/>
            <w:tcBorders>
              <w:bottom w:val="dotted" w:color="auto" w:sz="4" w:space="0"/>
              <w:right w:val="dotted" w:color="auto" w:sz="4" w:space="0"/>
            </w:tcBorders>
            <w:vAlign w:val="center"/>
          </w:tcPr>
          <w:p>
            <w:pPr>
              <w:jc w:val="center"/>
              <w:rPr>
                <w:color w:val="000000"/>
                <w:kern w:val="0"/>
              </w:rPr>
            </w:pPr>
            <w:r>
              <w:rPr>
                <w:color w:val="000000"/>
                <w:kern w:val="0"/>
              </w:rPr>
              <w:t>1</w:t>
            </w:r>
          </w:p>
        </w:tc>
        <w:tc>
          <w:tcPr>
            <w:tcW w:w="2037" w:type="dxa"/>
            <w:tcBorders>
              <w:left w:val="dotted" w:color="auto" w:sz="4" w:space="0"/>
              <w:bottom w:val="dotted" w:color="auto" w:sz="4" w:space="0"/>
            </w:tcBorders>
            <w:vAlign w:val="center"/>
          </w:tcPr>
          <w:p>
            <w:pPr>
              <w:rPr>
                <w:rFonts w:ascii="宋体"/>
                <w:color w:val="000000"/>
                <w:kern w:val="0"/>
              </w:rPr>
            </w:pPr>
            <w:r>
              <w:rPr>
                <w:rFonts w:hint="eastAsia" w:ascii="宋体"/>
                <w:color w:val="000000"/>
                <w:kern w:val="0"/>
              </w:rPr>
              <w:t>大学生安全教育</w:t>
            </w:r>
          </w:p>
        </w:tc>
        <w:tc>
          <w:tcPr>
            <w:tcW w:w="588" w:type="dxa"/>
            <w:tcBorders>
              <w:bottom w:val="dotted" w:color="auto" w:sz="4" w:space="0"/>
              <w:right w:val="dotted" w:color="auto" w:sz="4" w:space="0"/>
            </w:tcBorders>
            <w:vAlign w:val="center"/>
          </w:tcPr>
          <w:p>
            <w:pPr>
              <w:jc w:val="center"/>
              <w:rPr>
                <w:color w:val="000000"/>
                <w:kern w:val="0"/>
              </w:rPr>
            </w:pPr>
            <w:r>
              <w:rPr>
                <w:color w:val="000000"/>
                <w:kern w:val="0"/>
              </w:rPr>
              <w:t>16</w:t>
            </w:r>
          </w:p>
        </w:tc>
        <w:tc>
          <w:tcPr>
            <w:tcW w:w="600" w:type="dxa"/>
            <w:tcBorders>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left w:val="dotted" w:color="auto" w:sz="4" w:space="0"/>
              <w:bottom w:val="dotted" w:color="auto" w:sz="4" w:space="0"/>
            </w:tcBorders>
            <w:vAlign w:val="center"/>
          </w:tcPr>
          <w:p>
            <w:pPr>
              <w:jc w:val="center"/>
              <w:rPr>
                <w:color w:val="000000"/>
                <w:kern w:val="0"/>
              </w:rPr>
            </w:pPr>
          </w:p>
        </w:tc>
        <w:tc>
          <w:tcPr>
            <w:tcW w:w="612" w:type="dxa"/>
            <w:tcBorders>
              <w:bottom w:val="dotted" w:color="auto" w:sz="4" w:space="0"/>
            </w:tcBorders>
            <w:vAlign w:val="center"/>
          </w:tcPr>
          <w:p>
            <w:pPr>
              <w:jc w:val="center"/>
              <w:rPr>
                <w:color w:val="000000"/>
                <w:kern w:val="0"/>
              </w:rPr>
            </w:pPr>
            <w:r>
              <w:rPr>
                <w:color w:val="000000"/>
                <w:kern w:val="0"/>
              </w:rPr>
              <w:t>1.0</w:t>
            </w:r>
          </w:p>
        </w:tc>
        <w:tc>
          <w:tcPr>
            <w:tcW w:w="488" w:type="dxa"/>
            <w:tcBorders>
              <w:bottom w:val="dotted" w:color="auto" w:sz="4" w:space="0"/>
              <w:right w:val="dotted" w:color="auto" w:sz="4" w:space="0"/>
            </w:tcBorders>
            <w:vAlign w:val="center"/>
          </w:tcPr>
          <w:p>
            <w:pPr>
              <w:ind w:left="-113" w:leftChars="-54" w:right="-90" w:rightChars="-43"/>
              <w:jc w:val="center"/>
              <w:rPr>
                <w:color w:val="000000"/>
                <w:kern w:val="0"/>
              </w:rPr>
            </w:pPr>
            <w:r>
              <w:rPr>
                <w:color w:val="000000"/>
                <w:kern w:val="0"/>
              </w:rPr>
              <w:t>16</w:t>
            </w:r>
          </w:p>
        </w:tc>
        <w:tc>
          <w:tcPr>
            <w:tcW w:w="512" w:type="dxa"/>
            <w:tcBorders>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63" w:type="dxa"/>
            <w:tcBorders>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50" w:type="dxa"/>
            <w:tcBorders>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bottom w:val="dotted" w:color="auto" w:sz="4" w:space="0"/>
              <w:right w:val="dotted" w:color="auto" w:sz="4" w:space="0"/>
            </w:tcBorders>
            <w:vAlign w:val="center"/>
          </w:tcPr>
          <w:p>
            <w:pPr>
              <w:jc w:val="center"/>
              <w:rPr>
                <w:color w:val="000000"/>
                <w:kern w:val="0"/>
              </w:rPr>
            </w:pPr>
            <w:r>
              <w:rPr>
                <w:color w:val="000000"/>
                <w:kern w:val="0"/>
              </w:rPr>
              <w:t>1</w:t>
            </w:r>
          </w:p>
        </w:tc>
        <w:tc>
          <w:tcPr>
            <w:tcW w:w="434" w:type="dxa"/>
            <w:tcBorders>
              <w:left w:val="dotted" w:color="auto" w:sz="4" w:space="0"/>
              <w:bottom w:val="dotted" w:color="auto" w:sz="4" w:space="0"/>
            </w:tcBorders>
            <w:vAlign w:val="center"/>
          </w:tcPr>
          <w:p>
            <w:pPr>
              <w:jc w:val="center"/>
              <w:rPr>
                <w:color w:val="000000"/>
                <w:kern w:val="0"/>
              </w:rPr>
            </w:pPr>
            <w:r>
              <w:rPr>
                <w:color w:val="000000"/>
                <w:kern w:val="0"/>
              </w:rPr>
              <w:t>1</w:t>
            </w:r>
          </w:p>
        </w:tc>
        <w:tc>
          <w:tcPr>
            <w:tcW w:w="505" w:type="dxa"/>
            <w:vMerge w:val="restart"/>
            <w:vAlign w:val="center"/>
          </w:tcPr>
          <w:p>
            <w:pPr>
              <w:ind w:right="-115" w:rightChars="-55"/>
              <w:jc w:val="center"/>
              <w:rPr>
                <w:color w:val="000000"/>
              </w:rPr>
            </w:pPr>
          </w:p>
          <w:p>
            <w:pPr>
              <w:ind w:right="-115" w:rightChars="-55"/>
              <w:jc w:val="center"/>
              <w:rPr>
                <w:color w:val="000000"/>
              </w:rPr>
            </w:pP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color w:val="000000"/>
              </w:rPr>
            </w:pPr>
          </w:p>
        </w:tc>
        <w:tc>
          <w:tcPr>
            <w:tcW w:w="438" w:type="dxa"/>
            <w:vMerge w:val="continue"/>
            <w:vAlign w:val="center"/>
          </w:tcPr>
          <w:p>
            <w:pPr>
              <w:jc w:val="center"/>
              <w:rPr>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2</w:t>
            </w:r>
          </w:p>
        </w:tc>
        <w:tc>
          <w:tcPr>
            <w:tcW w:w="2037" w:type="dxa"/>
            <w:tcBorders>
              <w:top w:val="dotted" w:color="auto" w:sz="4" w:space="0"/>
              <w:left w:val="dotted" w:color="auto" w:sz="4" w:space="0"/>
              <w:bottom w:val="dotted" w:color="auto" w:sz="4" w:space="0"/>
            </w:tcBorders>
            <w:vAlign w:val="center"/>
          </w:tcPr>
          <w:p>
            <w:pPr>
              <w:rPr>
                <w:rFonts w:ascii="宋体"/>
                <w:color w:val="000000"/>
                <w:kern w:val="0"/>
              </w:rPr>
            </w:pPr>
            <w:r>
              <w:rPr>
                <w:rFonts w:hint="eastAsia" w:ascii="宋体" w:hAnsi="宋体"/>
              </w:rPr>
              <w:t>互联网</w:t>
            </w:r>
            <w:r>
              <w:rPr>
                <w:rFonts w:ascii="宋体" w:hAnsi="宋体"/>
              </w:rPr>
              <w:t>+BIM</w:t>
            </w:r>
            <w:r>
              <w:rPr>
                <w:rFonts w:hint="eastAsia" w:ascii="宋体" w:hAnsi="宋体"/>
              </w:rPr>
              <w:t>创业实务</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rFonts w:hint="eastAsia"/>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rFonts w:hint="eastAsia"/>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p>
        </w:tc>
        <w:tc>
          <w:tcPr>
            <w:tcW w:w="612" w:type="dxa"/>
            <w:tcBorders>
              <w:top w:val="dotted" w:color="auto" w:sz="4" w:space="0"/>
              <w:bottom w:val="dotted" w:color="auto" w:sz="4" w:space="0"/>
            </w:tcBorders>
            <w:vAlign w:val="center"/>
          </w:tcPr>
          <w:p>
            <w:pPr>
              <w:jc w:val="center"/>
              <w:rPr>
                <w:color w:val="000000"/>
                <w:kern w:val="0"/>
              </w:rPr>
            </w:pPr>
            <w:r>
              <w:rPr>
                <w:rFonts w:hint="eastAsia"/>
                <w:color w:val="000000"/>
                <w:kern w:val="0"/>
              </w:rPr>
              <w:t>1</w:t>
            </w:r>
            <w:r>
              <w:rPr>
                <w:color w:val="000000"/>
                <w:kern w:val="0"/>
              </w:rPr>
              <w:t>.0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rFonts w:hint="eastAsia"/>
                <w:color w:val="000000"/>
                <w:kern w:val="0"/>
              </w:rPr>
              <w:t>16</w:t>
            </w: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2</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2</w:t>
            </w:r>
          </w:p>
        </w:tc>
        <w:tc>
          <w:tcPr>
            <w:tcW w:w="505" w:type="dxa"/>
            <w:vMerge w:val="continue"/>
            <w:vAlign w:val="center"/>
          </w:tcPr>
          <w:p>
            <w:pPr>
              <w:ind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w:t>
            </w:r>
          </w:p>
        </w:tc>
        <w:tc>
          <w:tcPr>
            <w:tcW w:w="2037" w:type="dxa"/>
            <w:tcBorders>
              <w:top w:val="dotted" w:color="auto" w:sz="4" w:space="0"/>
              <w:left w:val="dotted" w:color="auto" w:sz="4" w:space="0"/>
              <w:bottom w:val="dotted" w:color="auto" w:sz="4" w:space="0"/>
            </w:tcBorders>
            <w:vAlign w:val="center"/>
          </w:tcPr>
          <w:p>
            <w:pPr>
              <w:spacing w:line="320" w:lineRule="exact"/>
              <w:rPr>
                <w:rFonts w:ascii="宋体"/>
                <w:color w:val="000000"/>
                <w:kern w:val="0"/>
              </w:rPr>
            </w:pPr>
            <w:r>
              <w:rPr>
                <w:rFonts w:hint="eastAsia" w:ascii="宋体"/>
                <w:color w:val="000000"/>
                <w:kern w:val="0"/>
              </w:rPr>
              <w:t>大学生职业生涯规划</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rFonts w:hint="eastAsia"/>
                <w:color w:val="000000"/>
                <w:kern w:val="0"/>
              </w:rPr>
              <w:t>16</w:t>
            </w: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rFonts w:hint="eastAsia"/>
                <w:color w:val="000000"/>
                <w:kern w:val="0"/>
              </w:rPr>
              <w:t>2</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3</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w:t>
            </w:r>
          </w:p>
        </w:tc>
        <w:tc>
          <w:tcPr>
            <w:tcW w:w="2037" w:type="dxa"/>
            <w:tcBorders>
              <w:top w:val="dotted" w:color="auto" w:sz="4" w:space="0"/>
              <w:left w:val="dotted" w:color="auto" w:sz="4" w:space="0"/>
              <w:bottom w:val="dotted" w:color="auto" w:sz="4" w:space="0"/>
            </w:tcBorders>
            <w:vAlign w:val="center"/>
          </w:tcPr>
          <w:p>
            <w:pPr>
              <w:spacing w:line="320" w:lineRule="exact"/>
              <w:rPr>
                <w:rFonts w:ascii="宋体"/>
                <w:color w:val="000000"/>
                <w:kern w:val="0"/>
              </w:rPr>
            </w:pPr>
            <w:r>
              <w:rPr>
                <w:rFonts w:hint="eastAsia" w:ascii="宋体"/>
                <w:color w:val="000000"/>
                <w:kern w:val="0"/>
              </w:rPr>
              <w:t>中国传统文化</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4</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5</w:t>
            </w:r>
          </w:p>
        </w:tc>
        <w:tc>
          <w:tcPr>
            <w:tcW w:w="2037" w:type="dxa"/>
            <w:tcBorders>
              <w:top w:val="dotted" w:color="auto" w:sz="4" w:space="0"/>
              <w:left w:val="dotted" w:color="auto" w:sz="4" w:space="0"/>
              <w:bottom w:val="dotted" w:color="auto" w:sz="4" w:space="0"/>
            </w:tcBorders>
            <w:vAlign w:val="center"/>
          </w:tcPr>
          <w:p>
            <w:pPr>
              <w:spacing w:line="320" w:lineRule="exact"/>
              <w:rPr>
                <w:rFonts w:ascii="宋体"/>
                <w:color w:val="000000"/>
                <w:kern w:val="0"/>
              </w:rPr>
            </w:pPr>
            <w:r>
              <w:rPr>
                <w:rFonts w:hint="eastAsia" w:ascii="宋体" w:cs="宋体"/>
                <w:color w:val="000000"/>
                <w:kern w:val="0"/>
              </w:rPr>
              <w:t>大学生职业素质与能力提升</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rFonts w:hint="eastAsia"/>
                <w:color w:val="000000"/>
                <w:kern w:val="0"/>
              </w:rPr>
              <w:t>3</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5</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6</w:t>
            </w:r>
          </w:p>
        </w:tc>
        <w:tc>
          <w:tcPr>
            <w:tcW w:w="2037" w:type="dxa"/>
            <w:tcBorders>
              <w:top w:val="dotted" w:color="auto" w:sz="4" w:space="0"/>
              <w:left w:val="dotted" w:color="auto" w:sz="4" w:space="0"/>
              <w:bottom w:val="dotted" w:color="auto" w:sz="4" w:space="0"/>
            </w:tcBorders>
            <w:vAlign w:val="center"/>
          </w:tcPr>
          <w:p>
            <w:pPr>
              <w:spacing w:line="320" w:lineRule="exact"/>
              <w:rPr>
                <w:rFonts w:ascii="宋体" w:cs="宋体"/>
                <w:color w:val="FF0000"/>
                <w:kern w:val="0"/>
              </w:rPr>
            </w:pPr>
            <w:r>
              <w:rPr>
                <w:rFonts w:hint="eastAsia" w:ascii="宋体" w:cs="宋体"/>
                <w:color w:val="000000"/>
                <w:kern w:val="0"/>
              </w:rPr>
              <w:t>美学与人生</w:t>
            </w:r>
          </w:p>
        </w:tc>
        <w:tc>
          <w:tcPr>
            <w:tcW w:w="588" w:type="dxa"/>
            <w:tcBorders>
              <w:top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FF0000"/>
                <w:kern w:val="0"/>
              </w:rPr>
            </w:pPr>
          </w:p>
        </w:tc>
        <w:tc>
          <w:tcPr>
            <w:tcW w:w="612" w:type="dxa"/>
            <w:tcBorders>
              <w:top w:val="dotted" w:color="auto" w:sz="4" w:space="0"/>
              <w:bottom w:val="dotted" w:color="auto" w:sz="4" w:space="0"/>
            </w:tcBorders>
            <w:vAlign w:val="center"/>
          </w:tcPr>
          <w:p>
            <w:pPr>
              <w:jc w:val="center"/>
              <w:rPr>
                <w:color w:val="FF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color w:val="000000"/>
                <w:kern w:val="0"/>
              </w:rPr>
              <w:t>16</w:t>
            </w: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6</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7</w:t>
            </w:r>
          </w:p>
        </w:tc>
        <w:tc>
          <w:tcPr>
            <w:tcW w:w="2037" w:type="dxa"/>
            <w:tcBorders>
              <w:top w:val="dotted" w:color="auto" w:sz="4" w:space="0"/>
              <w:left w:val="dotted" w:color="auto" w:sz="4" w:space="0"/>
              <w:bottom w:val="dotted" w:color="auto" w:sz="4" w:space="0"/>
            </w:tcBorders>
            <w:vAlign w:val="center"/>
          </w:tcPr>
          <w:p>
            <w:pPr>
              <w:spacing w:line="320" w:lineRule="exact"/>
              <w:rPr>
                <w:rFonts w:ascii="宋体" w:cs="宋体"/>
                <w:color w:val="FF0000"/>
                <w:kern w:val="0"/>
              </w:rPr>
            </w:pPr>
            <w:r>
              <w:rPr>
                <w:rFonts w:hint="eastAsia" w:ascii="宋体" w:cs="宋体"/>
                <w:color w:val="000000"/>
                <w:kern w:val="0"/>
              </w:rPr>
              <w:t>中国近现代史</w:t>
            </w:r>
          </w:p>
        </w:tc>
        <w:tc>
          <w:tcPr>
            <w:tcW w:w="588" w:type="dxa"/>
            <w:tcBorders>
              <w:top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FF0000"/>
                <w:kern w:val="0"/>
              </w:rPr>
            </w:pPr>
          </w:p>
        </w:tc>
        <w:tc>
          <w:tcPr>
            <w:tcW w:w="612" w:type="dxa"/>
            <w:tcBorders>
              <w:top w:val="dotted" w:color="auto" w:sz="4" w:space="0"/>
              <w:bottom w:val="dotted" w:color="auto" w:sz="4" w:space="0"/>
            </w:tcBorders>
            <w:vAlign w:val="center"/>
          </w:tcPr>
          <w:p>
            <w:pPr>
              <w:jc w:val="center"/>
              <w:rPr>
                <w:color w:val="FF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color w:val="000000"/>
                <w:kern w:val="0"/>
              </w:rPr>
              <w:t>16</w:t>
            </w: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rFonts w:hint="eastAsia"/>
                <w:color w:val="000000"/>
                <w:kern w:val="0"/>
              </w:rPr>
              <w:t>4</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7</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color w:val="000000"/>
                <w:kern w:val="0"/>
              </w:rPr>
            </w:pPr>
            <w:r>
              <w:rPr>
                <w:rFonts w:hint="eastAsia"/>
                <w:color w:val="000000"/>
                <w:kern w:val="0"/>
              </w:rPr>
              <w:t>8</w:t>
            </w:r>
          </w:p>
        </w:tc>
        <w:tc>
          <w:tcPr>
            <w:tcW w:w="2037" w:type="dxa"/>
            <w:tcBorders>
              <w:top w:val="dotted" w:color="auto" w:sz="4" w:space="0"/>
              <w:left w:val="dotted" w:color="auto" w:sz="4" w:space="0"/>
              <w:bottom w:val="dotted" w:color="auto" w:sz="4" w:space="0"/>
            </w:tcBorders>
            <w:vAlign w:val="center"/>
          </w:tcPr>
          <w:p>
            <w:pPr>
              <w:spacing w:line="320" w:lineRule="exact"/>
              <w:rPr>
                <w:rFonts w:hint="eastAsia" w:ascii="宋体" w:cs="宋体"/>
                <w:color w:val="FF0000"/>
                <w:kern w:val="0"/>
              </w:rPr>
            </w:pPr>
            <w:r>
              <w:rPr>
                <w:rFonts w:hint="eastAsia" w:ascii="宋体"/>
                <w:color w:val="000000"/>
                <w:kern w:val="0"/>
              </w:rPr>
              <w:t>大学生就业指导</w:t>
            </w:r>
          </w:p>
        </w:tc>
        <w:tc>
          <w:tcPr>
            <w:tcW w:w="588" w:type="dxa"/>
            <w:tcBorders>
              <w:top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FF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FF0000"/>
                <w:kern w:val="0"/>
              </w:rPr>
            </w:pPr>
          </w:p>
        </w:tc>
        <w:tc>
          <w:tcPr>
            <w:tcW w:w="612" w:type="dxa"/>
            <w:tcBorders>
              <w:top w:val="dotted" w:color="auto" w:sz="4" w:space="0"/>
              <w:bottom w:val="dotted" w:color="auto" w:sz="4" w:space="0"/>
            </w:tcBorders>
            <w:vAlign w:val="center"/>
          </w:tcPr>
          <w:p>
            <w:pPr>
              <w:jc w:val="center"/>
              <w:rPr>
                <w:color w:val="FF0000"/>
                <w:kern w:val="0"/>
              </w:rPr>
            </w:pPr>
            <w:r>
              <w:rPr>
                <w:color w:val="000000"/>
                <w:kern w:val="0"/>
              </w:rPr>
              <w:t>1.0</w:t>
            </w:r>
          </w:p>
        </w:tc>
        <w:tc>
          <w:tcPr>
            <w:tcW w:w="488" w:type="dxa"/>
            <w:tcBorders>
              <w:top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63"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FF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ind w:left="-113" w:leftChars="-54" w:right="-90" w:rightChars="-43"/>
              <w:jc w:val="center"/>
              <w:rPr>
                <w:color w:val="000000"/>
                <w:kern w:val="0"/>
              </w:rPr>
            </w:pPr>
            <w:r>
              <w:rPr>
                <w:rFonts w:hint="eastAsia"/>
                <w:color w:val="000000"/>
                <w:kern w:val="0"/>
              </w:rPr>
              <w:t>16</w:t>
            </w:r>
          </w:p>
        </w:tc>
        <w:tc>
          <w:tcPr>
            <w:tcW w:w="262" w:type="dxa"/>
            <w:tcBorders>
              <w:top w:val="dotted" w:color="auto" w:sz="4" w:space="0"/>
              <w:left w:val="dotted" w:color="auto" w:sz="4" w:space="0"/>
              <w:bottom w:val="dotted" w:color="auto" w:sz="4" w:space="0"/>
            </w:tcBorders>
            <w:vAlign w:val="center"/>
          </w:tcPr>
          <w:p>
            <w:pPr>
              <w:ind w:left="-113" w:leftChars="-54" w:right="-90" w:rightChars="-43"/>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rFonts w:hint="eastAsia"/>
                <w:color w:val="000000"/>
                <w:kern w:val="0"/>
              </w:rPr>
            </w:pPr>
            <w:r>
              <w:rPr>
                <w:rFonts w:hint="eastAsia"/>
                <w:color w:val="000000"/>
                <w:kern w:val="0"/>
              </w:rPr>
              <w:t>5</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r>
              <w:rPr>
                <w:rFonts w:hint="eastAsia"/>
                <w:color w:val="000000"/>
                <w:kern w:val="0"/>
              </w:rPr>
              <w:t>8</w:t>
            </w: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tcBorders>
              <w:bottom w:val="dotted" w:color="auto" w:sz="4" w:space="0"/>
            </w:tcBorders>
            <w:vAlign w:val="center"/>
          </w:tcPr>
          <w:p>
            <w:pPr>
              <w:jc w:val="center"/>
              <w:rPr>
                <w:rFonts w:hAnsi="宋体"/>
                <w:color w:val="000000"/>
              </w:rPr>
            </w:pPr>
          </w:p>
        </w:tc>
        <w:tc>
          <w:tcPr>
            <w:tcW w:w="2437" w:type="dxa"/>
            <w:gridSpan w:val="2"/>
            <w:tcBorders>
              <w:top w:val="dotted" w:color="auto" w:sz="4" w:space="0"/>
            </w:tcBorders>
            <w:vAlign w:val="center"/>
          </w:tcPr>
          <w:p>
            <w:pPr>
              <w:widowControl/>
              <w:snapToGrid w:val="0"/>
              <w:spacing w:line="320" w:lineRule="exact"/>
              <w:ind w:left="-105" w:right="-105"/>
              <w:jc w:val="center"/>
              <w:rPr>
                <w:rFonts w:ascii="宋体" w:cs="宋体"/>
                <w:color w:val="000000"/>
                <w:kern w:val="0"/>
              </w:rPr>
            </w:pPr>
            <w:r>
              <w:rPr>
                <w:rFonts w:hint="eastAsia"/>
                <w:color w:val="000000"/>
                <w:kern w:val="0"/>
              </w:rPr>
              <w:t>小  计</w:t>
            </w:r>
          </w:p>
        </w:tc>
        <w:tc>
          <w:tcPr>
            <w:tcW w:w="588" w:type="dxa"/>
            <w:tcBorders>
              <w:top w:val="dotted" w:color="auto" w:sz="4" w:space="0"/>
              <w:right w:val="dotted" w:color="auto" w:sz="4" w:space="0"/>
            </w:tcBorders>
            <w:vAlign w:val="center"/>
          </w:tcPr>
          <w:p>
            <w:pPr>
              <w:ind w:left="-105" w:right="-105"/>
              <w:jc w:val="center"/>
              <w:rPr>
                <w:color w:val="FF0000"/>
                <w:kern w:val="0"/>
              </w:rPr>
            </w:pPr>
            <w:r>
              <w:rPr>
                <w:rFonts w:hint="eastAsia"/>
                <w:color w:val="FF0000"/>
                <w:kern w:val="0"/>
              </w:rPr>
              <w:t>128</w:t>
            </w:r>
          </w:p>
        </w:tc>
        <w:tc>
          <w:tcPr>
            <w:tcW w:w="600" w:type="dxa"/>
            <w:tcBorders>
              <w:top w:val="dotted" w:color="auto" w:sz="4" w:space="0"/>
              <w:left w:val="dotted" w:color="auto" w:sz="4" w:space="0"/>
              <w:right w:val="dotted" w:color="auto" w:sz="4" w:space="0"/>
            </w:tcBorders>
            <w:vAlign w:val="center"/>
          </w:tcPr>
          <w:p>
            <w:pPr>
              <w:ind w:left="-105" w:right="-105"/>
              <w:jc w:val="center"/>
              <w:rPr>
                <w:color w:val="FF0000"/>
                <w:kern w:val="0"/>
              </w:rPr>
            </w:pPr>
            <w:r>
              <w:rPr>
                <w:rFonts w:hint="eastAsia"/>
                <w:color w:val="FF0000"/>
                <w:kern w:val="0"/>
              </w:rPr>
              <w:t>128</w:t>
            </w:r>
          </w:p>
        </w:tc>
        <w:tc>
          <w:tcPr>
            <w:tcW w:w="550" w:type="dxa"/>
            <w:tcBorders>
              <w:top w:val="dotted" w:color="auto" w:sz="4" w:space="0"/>
              <w:left w:val="dotted" w:color="auto" w:sz="4" w:space="0"/>
            </w:tcBorders>
            <w:vAlign w:val="center"/>
          </w:tcPr>
          <w:p>
            <w:pPr>
              <w:ind w:left="-105" w:right="-105"/>
              <w:jc w:val="center"/>
              <w:rPr>
                <w:color w:val="FF0000"/>
                <w:kern w:val="0"/>
              </w:rPr>
            </w:pPr>
          </w:p>
        </w:tc>
        <w:tc>
          <w:tcPr>
            <w:tcW w:w="612" w:type="dxa"/>
            <w:tcBorders>
              <w:top w:val="dotted" w:color="auto" w:sz="4" w:space="0"/>
            </w:tcBorders>
            <w:vAlign w:val="center"/>
          </w:tcPr>
          <w:p>
            <w:pPr>
              <w:ind w:left="-105" w:right="-105"/>
              <w:jc w:val="center"/>
              <w:rPr>
                <w:color w:val="FF0000"/>
                <w:kern w:val="0"/>
              </w:rPr>
            </w:pPr>
            <w:r>
              <w:rPr>
                <w:rFonts w:hint="eastAsia"/>
                <w:color w:val="FF0000"/>
                <w:kern w:val="0"/>
              </w:rPr>
              <w:t>8.0</w:t>
            </w:r>
          </w:p>
        </w:tc>
        <w:tc>
          <w:tcPr>
            <w:tcW w:w="488" w:type="dxa"/>
            <w:tcBorders>
              <w:top w:val="dotted" w:color="auto" w:sz="4" w:space="0"/>
              <w:right w:val="dotted" w:color="auto" w:sz="4" w:space="0"/>
            </w:tcBorders>
            <w:vAlign w:val="center"/>
          </w:tcPr>
          <w:p>
            <w:pPr>
              <w:ind w:left="-105" w:right="-105"/>
              <w:jc w:val="center"/>
              <w:rPr>
                <w:color w:val="000000"/>
                <w:kern w:val="0"/>
              </w:rPr>
            </w:pPr>
            <w:r>
              <w:rPr>
                <w:rFonts w:hint="eastAsia"/>
                <w:color w:val="000000"/>
                <w:kern w:val="0"/>
              </w:rPr>
              <w:t>16</w:t>
            </w:r>
          </w:p>
        </w:tc>
        <w:tc>
          <w:tcPr>
            <w:tcW w:w="512" w:type="dxa"/>
            <w:tcBorders>
              <w:top w:val="dotted" w:color="auto" w:sz="4" w:space="0"/>
              <w:left w:val="dotted" w:color="auto" w:sz="4" w:space="0"/>
              <w:right w:val="dotted" w:color="auto" w:sz="4" w:space="0"/>
            </w:tcBorders>
            <w:vAlign w:val="center"/>
          </w:tcPr>
          <w:p>
            <w:pPr>
              <w:ind w:left="-105" w:right="-105"/>
              <w:jc w:val="center"/>
              <w:rPr>
                <w:rFonts w:hint="default" w:eastAsia="宋体"/>
                <w:color w:val="FF0000"/>
                <w:kern w:val="0"/>
                <w:lang w:val="en-US" w:eastAsia="zh-CN"/>
              </w:rPr>
            </w:pPr>
            <w:r>
              <w:rPr>
                <w:rFonts w:hint="eastAsia"/>
                <w:color w:val="FF0000"/>
                <w:kern w:val="0"/>
                <w:lang w:val="en-US" w:eastAsia="zh-CN"/>
              </w:rPr>
              <w:t>32</w:t>
            </w:r>
          </w:p>
        </w:tc>
        <w:tc>
          <w:tcPr>
            <w:tcW w:w="563" w:type="dxa"/>
            <w:tcBorders>
              <w:top w:val="dotted" w:color="auto" w:sz="4" w:space="0"/>
              <w:left w:val="dotted" w:color="auto" w:sz="4" w:space="0"/>
              <w:right w:val="dotted" w:color="auto" w:sz="4" w:space="0"/>
            </w:tcBorders>
            <w:vAlign w:val="center"/>
          </w:tcPr>
          <w:p>
            <w:pPr>
              <w:ind w:left="-105" w:right="-105"/>
              <w:jc w:val="center"/>
              <w:rPr>
                <w:color w:val="FF0000"/>
                <w:kern w:val="0"/>
              </w:rPr>
            </w:pPr>
            <w:r>
              <w:rPr>
                <w:rFonts w:hint="eastAsia"/>
                <w:color w:val="FF0000"/>
                <w:kern w:val="0"/>
              </w:rPr>
              <w:t>32</w:t>
            </w:r>
          </w:p>
        </w:tc>
        <w:tc>
          <w:tcPr>
            <w:tcW w:w="550" w:type="dxa"/>
            <w:tcBorders>
              <w:top w:val="dotted" w:color="auto" w:sz="4" w:space="0"/>
              <w:left w:val="dotted" w:color="auto" w:sz="4" w:space="0"/>
              <w:right w:val="dotted" w:color="auto" w:sz="4" w:space="0"/>
            </w:tcBorders>
            <w:vAlign w:val="center"/>
          </w:tcPr>
          <w:p>
            <w:pPr>
              <w:ind w:left="-105" w:right="-105"/>
              <w:jc w:val="center"/>
              <w:rPr>
                <w:rFonts w:hint="default" w:eastAsia="宋体"/>
                <w:color w:val="000000"/>
                <w:kern w:val="0"/>
                <w:lang w:val="en-US" w:eastAsia="zh-CN"/>
              </w:rPr>
            </w:pPr>
            <w:r>
              <w:rPr>
                <w:rFonts w:hint="eastAsia"/>
                <w:color w:val="000000"/>
                <w:kern w:val="0"/>
                <w:lang w:val="en-US" w:eastAsia="zh-CN"/>
              </w:rPr>
              <w:t>32</w:t>
            </w:r>
          </w:p>
        </w:tc>
        <w:tc>
          <w:tcPr>
            <w:tcW w:w="500" w:type="dxa"/>
            <w:tcBorders>
              <w:top w:val="dotted" w:color="auto" w:sz="4" w:space="0"/>
              <w:left w:val="dotted" w:color="auto" w:sz="4" w:space="0"/>
              <w:right w:val="dotted" w:color="auto" w:sz="4" w:space="0"/>
            </w:tcBorders>
            <w:vAlign w:val="center"/>
          </w:tcPr>
          <w:p>
            <w:pPr>
              <w:ind w:left="-105" w:right="-105"/>
              <w:jc w:val="center"/>
              <w:rPr>
                <w:color w:val="000000"/>
                <w:kern w:val="0"/>
              </w:rPr>
            </w:pPr>
            <w:r>
              <w:rPr>
                <w:rFonts w:hint="eastAsia"/>
                <w:color w:val="000000"/>
                <w:kern w:val="0"/>
              </w:rPr>
              <w:t>16</w:t>
            </w:r>
          </w:p>
        </w:tc>
        <w:tc>
          <w:tcPr>
            <w:tcW w:w="262" w:type="dxa"/>
            <w:tcBorders>
              <w:top w:val="dotted" w:color="auto" w:sz="4" w:space="0"/>
              <w:left w:val="dotted" w:color="auto" w:sz="4" w:space="0"/>
            </w:tcBorders>
            <w:vAlign w:val="center"/>
          </w:tcPr>
          <w:p>
            <w:pPr>
              <w:ind w:left="-105" w:right="-105"/>
              <w:jc w:val="center"/>
              <w:rPr>
                <w:color w:val="000000"/>
                <w:kern w:val="0"/>
              </w:rPr>
            </w:pPr>
          </w:p>
        </w:tc>
        <w:tc>
          <w:tcPr>
            <w:tcW w:w="413" w:type="dxa"/>
            <w:tcBorders>
              <w:top w:val="dotted" w:color="auto" w:sz="4" w:space="0"/>
              <w:right w:val="dotted" w:color="auto" w:sz="4" w:space="0"/>
            </w:tcBorders>
            <w:vAlign w:val="center"/>
          </w:tcPr>
          <w:p>
            <w:pPr>
              <w:ind w:left="-105" w:right="-105"/>
              <w:jc w:val="center"/>
              <w:rPr>
                <w:color w:val="000000"/>
                <w:kern w:val="0"/>
              </w:rPr>
            </w:pPr>
          </w:p>
        </w:tc>
        <w:tc>
          <w:tcPr>
            <w:tcW w:w="434" w:type="dxa"/>
            <w:tcBorders>
              <w:top w:val="dotted" w:color="auto" w:sz="4" w:space="0"/>
              <w:left w:val="dotted" w:color="auto" w:sz="4" w:space="0"/>
            </w:tcBorders>
            <w:vAlign w:val="center"/>
          </w:tcPr>
          <w:p>
            <w:pPr>
              <w:ind w:left="-105" w:right="-105"/>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restart"/>
            <w:tcBorders>
              <w:bottom w:val="dotted" w:color="auto" w:sz="4" w:space="0"/>
            </w:tcBorders>
            <w:vAlign w:val="center"/>
          </w:tcPr>
          <w:p>
            <w:pPr>
              <w:jc w:val="center"/>
              <w:rPr>
                <w:rFonts w:hAnsi="宋体"/>
                <w:color w:val="000000"/>
              </w:rPr>
            </w:pPr>
            <w:r>
              <w:rPr>
                <w:rFonts w:hint="eastAsia" w:hAnsi="宋体"/>
                <w:color w:val="000000"/>
              </w:rPr>
              <w:t>专业课</w:t>
            </w:r>
          </w:p>
        </w:tc>
        <w:tc>
          <w:tcPr>
            <w:tcW w:w="400" w:type="dxa"/>
            <w:tcBorders>
              <w:bottom w:val="dotted" w:color="auto" w:sz="4" w:space="0"/>
              <w:right w:val="dotted" w:color="auto" w:sz="4" w:space="0"/>
            </w:tcBorders>
            <w:vAlign w:val="center"/>
          </w:tcPr>
          <w:p>
            <w:pPr>
              <w:jc w:val="center"/>
              <w:rPr>
                <w:color w:val="000000"/>
                <w:kern w:val="0"/>
              </w:rPr>
            </w:pPr>
            <w:r>
              <w:t>1</w:t>
            </w:r>
          </w:p>
        </w:tc>
        <w:tc>
          <w:tcPr>
            <w:tcW w:w="2037" w:type="dxa"/>
            <w:tcBorders>
              <w:left w:val="dotted" w:color="auto" w:sz="4" w:space="0"/>
              <w:bottom w:val="dotted" w:color="auto" w:sz="4" w:space="0"/>
            </w:tcBorders>
            <w:vAlign w:val="center"/>
          </w:tcPr>
          <w:p>
            <w:pPr>
              <w:widowControl/>
              <w:jc w:val="left"/>
              <w:rPr>
                <w:rFonts w:ascii="宋体"/>
                <w:color w:val="000000"/>
                <w:kern w:val="0"/>
              </w:rPr>
            </w:pPr>
            <w:r>
              <w:rPr>
                <w:rFonts w:hint="eastAsia" w:ascii="宋体" w:hAnsi="宋体" w:cs="宋体"/>
                <w:kern w:val="0"/>
              </w:rPr>
              <w:t>建筑法规</w:t>
            </w:r>
          </w:p>
        </w:tc>
        <w:tc>
          <w:tcPr>
            <w:tcW w:w="588" w:type="dxa"/>
            <w:tcBorders>
              <w:bottom w:val="dotted" w:color="auto" w:sz="4" w:space="0"/>
              <w:right w:val="dotted" w:color="auto" w:sz="4" w:space="0"/>
            </w:tcBorders>
            <w:vAlign w:val="center"/>
          </w:tcPr>
          <w:p>
            <w:pPr>
              <w:jc w:val="center"/>
              <w:rPr>
                <w:color w:val="000000"/>
                <w:kern w:val="0"/>
              </w:rPr>
            </w:pPr>
            <w:r>
              <w:rPr>
                <w:color w:val="000000"/>
                <w:kern w:val="0"/>
              </w:rPr>
              <w:t>32</w:t>
            </w:r>
          </w:p>
        </w:tc>
        <w:tc>
          <w:tcPr>
            <w:tcW w:w="600" w:type="dxa"/>
            <w:tcBorders>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left w:val="dotted" w:color="auto" w:sz="4" w:space="0"/>
              <w:bottom w:val="dotted" w:color="auto" w:sz="4" w:space="0"/>
            </w:tcBorders>
            <w:vAlign w:val="center"/>
          </w:tcPr>
          <w:p>
            <w:pPr>
              <w:jc w:val="center"/>
              <w:rPr>
                <w:color w:val="000000"/>
                <w:kern w:val="0"/>
              </w:rPr>
            </w:pPr>
            <w:r>
              <w:rPr>
                <w:color w:val="000000"/>
                <w:kern w:val="0"/>
              </w:rPr>
              <w:t>16 </w:t>
            </w:r>
          </w:p>
        </w:tc>
        <w:tc>
          <w:tcPr>
            <w:tcW w:w="612" w:type="dxa"/>
            <w:tcBorders>
              <w:bottom w:val="dotted" w:color="auto" w:sz="4" w:space="0"/>
            </w:tcBorders>
            <w:vAlign w:val="center"/>
          </w:tcPr>
          <w:p>
            <w:pPr>
              <w:jc w:val="center"/>
              <w:rPr>
                <w:color w:val="000000"/>
                <w:kern w:val="0"/>
              </w:rPr>
            </w:pPr>
            <w:r>
              <w:rPr>
                <w:color w:val="000000"/>
                <w:kern w:val="0"/>
              </w:rPr>
              <w:t>2.0</w:t>
            </w:r>
          </w:p>
        </w:tc>
        <w:tc>
          <w:tcPr>
            <w:tcW w:w="488" w:type="dxa"/>
            <w:tcBorders>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left w:val="dotted" w:color="auto" w:sz="4" w:space="0"/>
              <w:bottom w:val="dotted" w:color="auto" w:sz="4" w:space="0"/>
              <w:right w:val="dotted" w:color="auto" w:sz="4" w:space="0"/>
            </w:tcBorders>
            <w:vAlign w:val="center"/>
          </w:tcPr>
          <w:p>
            <w:pPr>
              <w:jc w:val="center"/>
              <w:rPr>
                <w:color w:val="000000"/>
                <w:kern w:val="0"/>
              </w:rPr>
            </w:pPr>
            <w:r>
              <w:rPr>
                <w:color w:val="000000"/>
                <w:kern w:val="0"/>
              </w:rPr>
              <w:t>32</w:t>
            </w:r>
          </w:p>
        </w:tc>
        <w:tc>
          <w:tcPr>
            <w:tcW w:w="563" w:type="dxa"/>
            <w:tcBorders>
              <w:left w:val="dotted" w:color="auto" w:sz="4" w:space="0"/>
              <w:bottom w:val="dotted" w:color="auto" w:sz="4" w:space="0"/>
              <w:right w:val="dotted" w:color="auto" w:sz="4" w:space="0"/>
            </w:tcBorders>
            <w:vAlign w:val="center"/>
          </w:tcPr>
          <w:p>
            <w:pPr>
              <w:jc w:val="center"/>
              <w:rPr>
                <w:color w:val="000000"/>
                <w:kern w:val="0"/>
              </w:rPr>
            </w:pPr>
          </w:p>
        </w:tc>
        <w:tc>
          <w:tcPr>
            <w:tcW w:w="550" w:type="dxa"/>
            <w:tcBorders>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00" w:type="dxa"/>
            <w:tcBorders>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262" w:type="dxa"/>
            <w:tcBorders>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bottom w:val="dotted" w:color="auto" w:sz="4" w:space="0"/>
              <w:right w:val="dotted" w:color="auto" w:sz="4" w:space="0"/>
            </w:tcBorders>
            <w:vAlign w:val="center"/>
          </w:tcPr>
          <w:p>
            <w:pPr>
              <w:jc w:val="center"/>
              <w:rPr>
                <w:color w:val="000000"/>
                <w:kern w:val="0"/>
              </w:rPr>
            </w:pPr>
            <w:r>
              <w:rPr>
                <w:color w:val="000000"/>
                <w:kern w:val="0"/>
              </w:rPr>
              <w:t>2</w:t>
            </w:r>
          </w:p>
        </w:tc>
        <w:tc>
          <w:tcPr>
            <w:tcW w:w="434" w:type="dxa"/>
            <w:tcBorders>
              <w:left w:val="dotted" w:color="auto" w:sz="4" w:space="0"/>
              <w:bottom w:val="dotted" w:color="auto" w:sz="4" w:space="0"/>
            </w:tcBorders>
            <w:vAlign w:val="center"/>
          </w:tcPr>
          <w:p>
            <w:pPr>
              <w:jc w:val="center"/>
              <w:rPr>
                <w:color w:val="000000"/>
                <w:kern w:val="0"/>
              </w:rPr>
            </w:pPr>
          </w:p>
        </w:tc>
        <w:tc>
          <w:tcPr>
            <w:tcW w:w="505" w:type="dxa"/>
            <w:vMerge w:val="restart"/>
            <w:vAlign w:val="center"/>
          </w:tcPr>
          <w:p>
            <w:pPr>
              <w:ind w:left="-126" w:leftChars="-60" w:right="-115" w:rightChars="-55"/>
              <w:jc w:val="center"/>
              <w:rPr>
                <w:color w:val="000000"/>
              </w:rPr>
            </w:pPr>
            <w:r>
              <w:rPr>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tcBorders>
              <w:bottom w:val="dotted" w:color="auto" w:sz="4" w:space="0"/>
            </w:tcBorders>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t>2</w:t>
            </w:r>
          </w:p>
        </w:tc>
        <w:tc>
          <w:tcPr>
            <w:tcW w:w="2037" w:type="dxa"/>
            <w:tcBorders>
              <w:top w:val="dotted" w:color="auto" w:sz="4" w:space="0"/>
              <w:left w:val="dotted" w:color="auto" w:sz="4" w:space="0"/>
              <w:bottom w:val="dotted" w:color="auto" w:sz="4" w:space="0"/>
            </w:tcBorders>
            <w:vAlign w:val="center"/>
          </w:tcPr>
          <w:p>
            <w:pPr>
              <w:widowControl/>
              <w:jc w:val="left"/>
              <w:rPr>
                <w:rFonts w:ascii="宋体"/>
                <w:color w:val="000000"/>
                <w:kern w:val="0"/>
              </w:rPr>
            </w:pPr>
            <w:r>
              <w:rPr>
                <w:rFonts w:hint="eastAsia" w:ascii="宋体" w:hAnsi="宋体" w:cs="宋体"/>
                <w:kern w:val="0"/>
              </w:rPr>
              <w:t>公路工程监理概论</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32</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24</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8 </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2.0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32</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tcBorders>
              <w:bottom w:val="dotted" w:color="auto" w:sz="4" w:space="0"/>
            </w:tcBorders>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color w:val="000000"/>
                <w:kern w:val="0"/>
              </w:rPr>
            </w:pPr>
            <w:r>
              <w:t>3</w:t>
            </w:r>
          </w:p>
        </w:tc>
        <w:tc>
          <w:tcPr>
            <w:tcW w:w="2037" w:type="dxa"/>
            <w:tcBorders>
              <w:top w:val="dotted" w:color="auto" w:sz="4" w:space="0"/>
              <w:left w:val="dotted" w:color="auto" w:sz="4" w:space="0"/>
              <w:bottom w:val="dotted" w:color="auto" w:sz="4" w:space="0"/>
            </w:tcBorders>
            <w:vAlign w:val="center"/>
          </w:tcPr>
          <w:p>
            <w:pPr>
              <w:widowControl/>
              <w:jc w:val="left"/>
              <w:rPr>
                <w:rFonts w:ascii="宋体"/>
                <w:color w:val="000000"/>
                <w:kern w:val="0"/>
              </w:rPr>
            </w:pPr>
            <w:r>
              <w:rPr>
                <w:rFonts w:hint="eastAsia" w:ascii="宋体"/>
                <w:kern w:val="0"/>
              </w:rPr>
              <w:t>公路</w:t>
            </w:r>
            <w:r>
              <w:rPr>
                <w:rFonts w:ascii="宋体"/>
                <w:kern w:val="0"/>
              </w:rPr>
              <w:t>CAD</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32</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3.0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48</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2</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p>
            <w:pPr>
              <w:jc w:val="center"/>
              <w:rPr>
                <w:rFonts w:hAnsi="宋体"/>
                <w:color w:val="000000"/>
              </w:rPr>
            </w:pPr>
          </w:p>
        </w:tc>
        <w:tc>
          <w:tcPr>
            <w:tcW w:w="438" w:type="dxa"/>
            <w:vMerge w:val="continue"/>
            <w:tcBorders>
              <w:bottom w:val="dotted" w:color="auto" w:sz="4" w:space="0"/>
            </w:tcBorders>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eastAsia="宋体"/>
                <w:color w:val="000000"/>
                <w:kern w:val="0"/>
                <w:lang w:eastAsia="zh-CN"/>
              </w:rPr>
            </w:pPr>
            <w:r>
              <w:rPr>
                <w:rFonts w:hint="eastAsia"/>
                <w:lang w:val="en-US" w:eastAsia="zh-CN"/>
              </w:rPr>
              <w:t>4</w:t>
            </w:r>
          </w:p>
        </w:tc>
        <w:tc>
          <w:tcPr>
            <w:tcW w:w="2037" w:type="dxa"/>
            <w:tcBorders>
              <w:top w:val="dotted" w:color="auto" w:sz="4" w:space="0"/>
              <w:left w:val="dotted" w:color="auto" w:sz="4" w:space="0"/>
              <w:bottom w:val="dotted" w:color="auto" w:sz="4" w:space="0"/>
            </w:tcBorders>
            <w:vAlign w:val="center"/>
          </w:tcPr>
          <w:p>
            <w:pPr>
              <w:widowControl/>
              <w:jc w:val="left"/>
              <w:rPr>
                <w:rFonts w:ascii="宋体"/>
                <w:color w:val="000000"/>
                <w:kern w:val="0"/>
              </w:rPr>
            </w:pPr>
            <w:r>
              <w:rPr>
                <w:rFonts w:hint="eastAsia" w:ascii="宋体" w:hAnsi="宋体" w:cs="宋体"/>
                <w:kern w:val="0"/>
              </w:rPr>
              <w:t>隧道施工</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40</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8 </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3.0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rFonts w:hAnsi="宋体"/>
                <w:color w:val="000000"/>
              </w:rPr>
            </w:pPr>
          </w:p>
        </w:tc>
        <w:tc>
          <w:tcPr>
            <w:tcW w:w="438" w:type="dxa"/>
            <w:vMerge w:val="continue"/>
            <w:tcBorders>
              <w:bottom w:val="dotted" w:color="auto" w:sz="4" w:space="0"/>
            </w:tcBorders>
            <w:vAlign w:val="center"/>
          </w:tcPr>
          <w:p>
            <w:pPr>
              <w:jc w:val="center"/>
              <w:rPr>
                <w:rFonts w:hAnsi="宋体"/>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eastAsia="宋体"/>
                <w:color w:val="000000"/>
                <w:kern w:val="0"/>
                <w:lang w:eastAsia="zh-CN"/>
              </w:rPr>
            </w:pPr>
            <w:r>
              <w:rPr>
                <w:rFonts w:hint="eastAsia"/>
                <w:lang w:val="en-US" w:eastAsia="zh-CN"/>
              </w:rPr>
              <w:t>5</w:t>
            </w:r>
          </w:p>
        </w:tc>
        <w:tc>
          <w:tcPr>
            <w:tcW w:w="2037" w:type="dxa"/>
            <w:tcBorders>
              <w:top w:val="dotted" w:color="auto" w:sz="4" w:space="0"/>
              <w:left w:val="dotted" w:color="auto" w:sz="4" w:space="0"/>
              <w:bottom w:val="dotted" w:color="auto" w:sz="4" w:space="0"/>
            </w:tcBorders>
            <w:vAlign w:val="center"/>
          </w:tcPr>
          <w:p>
            <w:pPr>
              <w:widowControl/>
              <w:jc w:val="left"/>
              <w:rPr>
                <w:rFonts w:ascii="宋体"/>
                <w:color w:val="000000"/>
                <w:kern w:val="0"/>
              </w:rPr>
            </w:pPr>
            <w:r>
              <w:rPr>
                <w:rFonts w:ascii="宋体"/>
                <w:kern w:val="0"/>
              </w:rPr>
              <w:t>VR+BIM</w:t>
            </w:r>
            <w:r>
              <w:rPr>
                <w:rFonts w:hint="eastAsia" w:ascii="宋体"/>
                <w:kern w:val="0"/>
              </w:rPr>
              <w:t>技术</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64</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16</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48</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4.0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64</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color w:val="000000"/>
              </w:rPr>
            </w:pPr>
          </w:p>
        </w:tc>
        <w:tc>
          <w:tcPr>
            <w:tcW w:w="438" w:type="dxa"/>
            <w:vMerge w:val="continue"/>
            <w:tcBorders>
              <w:bottom w:val="dotted" w:color="auto" w:sz="4" w:space="0"/>
            </w:tcBorders>
            <w:vAlign w:val="center"/>
          </w:tcPr>
          <w:p>
            <w:pPr>
              <w:jc w:val="center"/>
              <w:rPr>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eastAsia="宋体"/>
                <w:color w:val="000000"/>
                <w:kern w:val="0"/>
                <w:lang w:eastAsia="zh-CN"/>
              </w:rPr>
            </w:pPr>
            <w:r>
              <w:rPr>
                <w:rFonts w:hint="eastAsia"/>
                <w:lang w:val="en-US" w:eastAsia="zh-CN"/>
              </w:rPr>
              <w:t>6</w:t>
            </w:r>
          </w:p>
        </w:tc>
        <w:tc>
          <w:tcPr>
            <w:tcW w:w="2037" w:type="dxa"/>
            <w:tcBorders>
              <w:top w:val="dotted" w:color="auto" w:sz="4" w:space="0"/>
              <w:left w:val="dotted" w:color="auto" w:sz="4" w:space="0"/>
              <w:bottom w:val="dotted" w:color="auto" w:sz="4" w:space="0"/>
            </w:tcBorders>
            <w:vAlign w:val="center"/>
          </w:tcPr>
          <w:p>
            <w:pPr>
              <w:widowControl/>
              <w:jc w:val="left"/>
              <w:rPr>
                <w:rFonts w:ascii="宋体"/>
                <w:color w:val="000000"/>
                <w:kern w:val="0"/>
              </w:rPr>
            </w:pPr>
            <w:r>
              <w:rPr>
                <w:rFonts w:hint="eastAsia" w:ascii="宋体" w:hAnsi="宋体" w:cs="宋体"/>
                <w:kern w:val="0"/>
              </w:rPr>
              <w:t>公路工程招标投标</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32</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8</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24</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2.0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p>
        </w:tc>
        <w:tc>
          <w:tcPr>
            <w:tcW w:w="500" w:type="dxa"/>
            <w:tcBorders>
              <w:top w:val="dotted" w:color="auto" w:sz="4" w:space="0"/>
              <w:left w:val="dotted" w:color="auto" w:sz="4" w:space="0"/>
              <w:bottom w:val="dotted" w:color="auto" w:sz="4" w:space="0"/>
              <w:right w:val="dotted" w:color="auto" w:sz="4" w:space="0"/>
            </w:tcBorders>
            <w:vAlign w:val="center"/>
          </w:tcPr>
          <w:p>
            <w:pPr>
              <w:rPr>
                <w:color w:val="000000"/>
                <w:kern w:val="0"/>
              </w:rPr>
            </w:pPr>
            <w:r>
              <w:rPr>
                <w:color w:val="000000"/>
                <w:kern w:val="0"/>
              </w:rPr>
              <w:t>32</w:t>
            </w: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5</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color w:val="000000"/>
              </w:rPr>
            </w:pPr>
          </w:p>
        </w:tc>
        <w:tc>
          <w:tcPr>
            <w:tcW w:w="438" w:type="dxa"/>
            <w:vMerge w:val="continue"/>
            <w:tcBorders>
              <w:bottom w:val="dotted" w:color="auto" w:sz="4" w:space="0"/>
            </w:tcBorders>
            <w:vAlign w:val="center"/>
          </w:tcPr>
          <w:p>
            <w:pPr>
              <w:jc w:val="center"/>
              <w:rPr>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ascii="宋体" w:eastAsia="宋体" w:cs="宋体"/>
                <w:color w:val="000000"/>
                <w:lang w:eastAsia="zh-CN"/>
              </w:rPr>
            </w:pPr>
            <w:r>
              <w:rPr>
                <w:rFonts w:hint="eastAsia"/>
                <w:lang w:val="en-US" w:eastAsia="zh-CN"/>
              </w:rPr>
              <w:t>7</w:t>
            </w:r>
          </w:p>
        </w:tc>
        <w:tc>
          <w:tcPr>
            <w:tcW w:w="2037" w:type="dxa"/>
            <w:tcBorders>
              <w:top w:val="dotted" w:color="auto" w:sz="4" w:space="0"/>
              <w:left w:val="dotted" w:color="auto" w:sz="4" w:space="0"/>
              <w:bottom w:val="dotted" w:color="auto" w:sz="4" w:space="0"/>
            </w:tcBorders>
            <w:vAlign w:val="center"/>
          </w:tcPr>
          <w:p>
            <w:pPr>
              <w:widowControl/>
              <w:jc w:val="left"/>
              <w:rPr>
                <w:rFonts w:ascii="宋体" w:cs="宋体"/>
                <w:color w:val="000000"/>
              </w:rPr>
            </w:pPr>
            <w:r>
              <w:rPr>
                <w:rFonts w:hint="eastAsia" w:ascii="宋体" w:hAnsi="宋体" w:cs="宋体"/>
                <w:kern w:val="0"/>
              </w:rPr>
              <w:t>公路工程质量与事故分析</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40</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8 </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3.0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 </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262"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5</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402" w:type="dxa"/>
            <w:vMerge w:val="continue"/>
            <w:vAlign w:val="center"/>
          </w:tcPr>
          <w:p>
            <w:pPr>
              <w:jc w:val="center"/>
              <w:rPr>
                <w:color w:val="000000"/>
              </w:rPr>
            </w:pPr>
          </w:p>
        </w:tc>
        <w:tc>
          <w:tcPr>
            <w:tcW w:w="438" w:type="dxa"/>
            <w:vMerge w:val="continue"/>
            <w:tcBorders>
              <w:bottom w:val="dotted" w:color="auto" w:sz="4" w:space="0"/>
            </w:tcBorders>
            <w:vAlign w:val="center"/>
          </w:tcPr>
          <w:p>
            <w:pPr>
              <w:jc w:val="center"/>
              <w:rPr>
                <w:color w:val="000000"/>
              </w:rPr>
            </w:pPr>
          </w:p>
        </w:tc>
        <w:tc>
          <w:tcPr>
            <w:tcW w:w="400" w:type="dxa"/>
            <w:tcBorders>
              <w:top w:val="dotted" w:color="auto" w:sz="4" w:space="0"/>
              <w:bottom w:val="dotted" w:color="auto" w:sz="4" w:space="0"/>
              <w:right w:val="dotted" w:color="auto" w:sz="4" w:space="0"/>
            </w:tcBorders>
            <w:vAlign w:val="center"/>
          </w:tcPr>
          <w:p>
            <w:pPr>
              <w:jc w:val="center"/>
              <w:rPr>
                <w:rFonts w:hint="eastAsia" w:ascii="Times New Roman" w:hAnsi="Times New Roman" w:eastAsia="宋体" w:cs="Times New Roman"/>
                <w:kern w:val="0"/>
                <w:sz w:val="21"/>
                <w:szCs w:val="21"/>
                <w:lang w:val="en-US" w:eastAsia="zh-CN" w:bidi="ar-SA"/>
              </w:rPr>
            </w:pPr>
            <w:r>
              <w:rPr>
                <w:rFonts w:hint="eastAsia"/>
                <w:lang w:val="en-US" w:eastAsia="zh-CN"/>
              </w:rPr>
              <w:t>8</w:t>
            </w:r>
          </w:p>
        </w:tc>
        <w:tc>
          <w:tcPr>
            <w:tcW w:w="2037" w:type="dxa"/>
            <w:tcBorders>
              <w:top w:val="dotted" w:color="auto" w:sz="4" w:space="0"/>
              <w:left w:val="dotted" w:color="auto" w:sz="4" w:space="0"/>
              <w:bottom w:val="dotted" w:color="auto" w:sz="4" w:space="0"/>
            </w:tcBorders>
            <w:vAlign w:val="center"/>
          </w:tcPr>
          <w:p>
            <w:pPr>
              <w:widowControl/>
              <w:jc w:val="left"/>
              <w:rPr>
                <w:rFonts w:hint="eastAsia" w:ascii="宋体" w:hAnsi="Times New Roman" w:eastAsia="宋体" w:cs="Times New Roman"/>
                <w:kern w:val="0"/>
                <w:sz w:val="21"/>
                <w:szCs w:val="21"/>
                <w:lang w:val="en-US" w:eastAsia="zh-CN" w:bidi="ar-SA"/>
              </w:rPr>
            </w:pPr>
            <w:r>
              <w:rPr>
                <w:rFonts w:hint="eastAsia" w:ascii="宋体" w:hAnsi="宋体" w:cs="宋体"/>
                <w:kern w:val="0"/>
              </w:rPr>
              <w:t>建筑工程经济</w:t>
            </w:r>
          </w:p>
        </w:tc>
        <w:tc>
          <w:tcPr>
            <w:tcW w:w="588" w:type="dxa"/>
            <w:tcBorders>
              <w:top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48</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40</w:t>
            </w:r>
          </w:p>
        </w:tc>
        <w:tc>
          <w:tcPr>
            <w:tcW w:w="550" w:type="dxa"/>
            <w:tcBorders>
              <w:top w:val="dotted" w:color="auto" w:sz="4" w:space="0"/>
              <w:left w:val="dotted" w:color="auto" w:sz="4" w:space="0"/>
              <w:bottom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8 </w:t>
            </w:r>
          </w:p>
        </w:tc>
        <w:tc>
          <w:tcPr>
            <w:tcW w:w="612" w:type="dxa"/>
            <w:tcBorders>
              <w:top w:val="dotted" w:color="auto" w:sz="4" w:space="0"/>
              <w:bottom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3.0</w:t>
            </w:r>
          </w:p>
        </w:tc>
        <w:tc>
          <w:tcPr>
            <w:tcW w:w="488" w:type="dxa"/>
            <w:tcBorders>
              <w:top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 </w:t>
            </w: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rFonts w:ascii="Times New Roman" w:hAnsi="Times New Roman" w:eastAsia="宋体" w:cs="Times New Roman"/>
                <w:kern w:val="0"/>
                <w:sz w:val="21"/>
                <w:szCs w:val="21"/>
                <w:lang w:val="en-US" w:eastAsia="zh-CN" w:bidi="ar-SA"/>
              </w:rPr>
            </w:pPr>
            <w:r>
              <w:rPr>
                <w:kern w:val="0"/>
              </w:rPr>
              <w:t> </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rFonts w:ascii="Times New Roman" w:hAnsi="Times New Roman" w:eastAsia="宋体" w:cs="Times New Roman"/>
                <w:color w:val="000000"/>
                <w:kern w:val="0"/>
                <w:sz w:val="21"/>
                <w:szCs w:val="21"/>
                <w:lang w:val="en-US" w:eastAsia="zh-CN" w:bidi="ar-SA"/>
              </w:rPr>
            </w:pPr>
            <w:r>
              <w:rPr>
                <w:kern w:val="0"/>
              </w:rPr>
              <w:t>48</w:t>
            </w:r>
            <w:r>
              <w:rPr>
                <w:color w:val="000000"/>
                <w:kern w:val="0"/>
              </w:rPr>
              <w:t> </w:t>
            </w:r>
          </w:p>
        </w:tc>
        <w:tc>
          <w:tcPr>
            <w:tcW w:w="262" w:type="dxa"/>
            <w:tcBorders>
              <w:top w:val="dotted" w:color="auto" w:sz="4" w:space="0"/>
              <w:left w:val="dotted" w:color="auto" w:sz="4" w:space="0"/>
              <w:bottom w:val="dotted" w:color="auto" w:sz="4" w:space="0"/>
            </w:tcBorders>
            <w:vAlign w:val="center"/>
          </w:tcPr>
          <w:p>
            <w:pPr>
              <w:jc w:val="center"/>
              <w:rPr>
                <w:rFonts w:ascii="Times New Roman" w:hAnsi="Times New Roman" w:eastAsia="宋体" w:cs="Times New Roman"/>
                <w:color w:val="000000"/>
                <w:kern w:val="0"/>
                <w:sz w:val="21"/>
                <w:szCs w:val="21"/>
                <w:lang w:val="en-US" w:eastAsia="zh-CN" w:bidi="ar-SA"/>
              </w:rPr>
            </w:pPr>
            <w:r>
              <w:rPr>
                <w:color w:val="000000"/>
                <w:kern w:val="0"/>
              </w:rPr>
              <w:t> </w:t>
            </w:r>
          </w:p>
        </w:tc>
        <w:tc>
          <w:tcPr>
            <w:tcW w:w="413" w:type="dxa"/>
            <w:tcBorders>
              <w:top w:val="dotted" w:color="auto" w:sz="4" w:space="0"/>
              <w:bottom w:val="dotted" w:color="auto" w:sz="4" w:space="0"/>
              <w:right w:val="dotted" w:color="auto" w:sz="4" w:space="0"/>
            </w:tcBorders>
            <w:vAlign w:val="center"/>
          </w:tcPr>
          <w:p>
            <w:pPr>
              <w:jc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lang w:val="en-US" w:eastAsia="zh-CN"/>
              </w:rPr>
              <w:t>5</w:t>
            </w:r>
          </w:p>
        </w:tc>
        <w:tc>
          <w:tcPr>
            <w:tcW w:w="434" w:type="dxa"/>
            <w:tcBorders>
              <w:top w:val="dotted" w:color="auto" w:sz="4" w:space="0"/>
              <w:left w:val="dotted" w:color="auto" w:sz="4" w:space="0"/>
              <w:bottom w:val="dotted" w:color="auto" w:sz="4" w:space="0"/>
            </w:tcBorders>
            <w:vAlign w:val="center"/>
          </w:tcPr>
          <w:p>
            <w:pPr>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402" w:type="dxa"/>
            <w:vMerge w:val="continue"/>
            <w:vAlign w:val="center"/>
          </w:tcPr>
          <w:p>
            <w:pPr>
              <w:jc w:val="center"/>
              <w:rPr>
                <w:color w:val="000000"/>
              </w:rPr>
            </w:pPr>
          </w:p>
        </w:tc>
        <w:tc>
          <w:tcPr>
            <w:tcW w:w="438" w:type="dxa"/>
            <w:vMerge w:val="continue"/>
            <w:vAlign w:val="center"/>
          </w:tcPr>
          <w:p>
            <w:pPr>
              <w:jc w:val="center"/>
              <w:rPr>
                <w:color w:val="000000"/>
              </w:rPr>
            </w:pPr>
          </w:p>
        </w:tc>
        <w:tc>
          <w:tcPr>
            <w:tcW w:w="2437" w:type="dxa"/>
            <w:gridSpan w:val="2"/>
            <w:tcBorders>
              <w:top w:val="dotted" w:color="auto" w:sz="4" w:space="0"/>
              <w:bottom w:val="dotted" w:color="auto" w:sz="4" w:space="0"/>
            </w:tcBorders>
            <w:vAlign w:val="center"/>
          </w:tcPr>
          <w:p>
            <w:pPr>
              <w:jc w:val="center"/>
              <w:rPr>
                <w:rFonts w:ascii="宋体" w:cs="宋体"/>
                <w:color w:val="000000"/>
              </w:rPr>
            </w:pPr>
            <w:r>
              <w:rPr>
                <w:rFonts w:hint="eastAsia" w:hAnsi="宋体" w:cs="宋体"/>
              </w:rPr>
              <w:t>小</w:t>
            </w:r>
            <w:r>
              <w:t xml:space="preserve">  </w:t>
            </w:r>
            <w:r>
              <w:rPr>
                <w:rFonts w:hint="eastAsia" w:hAnsi="宋体" w:cs="宋体"/>
              </w:rPr>
              <w:t>计</w:t>
            </w:r>
          </w:p>
        </w:tc>
        <w:tc>
          <w:tcPr>
            <w:tcW w:w="588" w:type="dxa"/>
            <w:tcBorders>
              <w:top w:val="dotted" w:color="auto" w:sz="4" w:space="0"/>
              <w:bottom w:val="dotted" w:color="auto" w:sz="4" w:space="0"/>
              <w:right w:val="dotted" w:color="auto" w:sz="4" w:space="0"/>
            </w:tcBorders>
            <w:vAlign w:val="center"/>
          </w:tcPr>
          <w:p>
            <w:pPr>
              <w:jc w:val="center"/>
              <w:rPr>
                <w:color w:val="000000"/>
                <w:kern w:val="0"/>
              </w:rPr>
            </w:pPr>
            <w:r>
              <w:rPr>
                <w:color w:val="000000"/>
                <w:kern w:val="0"/>
              </w:rPr>
              <w:t>352</w:t>
            </w:r>
          </w:p>
        </w:tc>
        <w:tc>
          <w:tcPr>
            <w:tcW w:w="60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200</w:t>
            </w:r>
          </w:p>
        </w:tc>
        <w:tc>
          <w:tcPr>
            <w:tcW w:w="550" w:type="dxa"/>
            <w:tcBorders>
              <w:top w:val="dotted" w:color="auto" w:sz="4" w:space="0"/>
              <w:left w:val="dotted" w:color="auto" w:sz="4" w:space="0"/>
              <w:bottom w:val="dotted" w:color="auto" w:sz="4" w:space="0"/>
            </w:tcBorders>
            <w:vAlign w:val="center"/>
          </w:tcPr>
          <w:p>
            <w:pPr>
              <w:jc w:val="center"/>
              <w:rPr>
                <w:color w:val="000000"/>
                <w:kern w:val="0"/>
              </w:rPr>
            </w:pPr>
            <w:r>
              <w:rPr>
                <w:color w:val="000000"/>
                <w:kern w:val="0"/>
              </w:rPr>
              <w:t>152</w:t>
            </w:r>
          </w:p>
        </w:tc>
        <w:tc>
          <w:tcPr>
            <w:tcW w:w="612" w:type="dxa"/>
            <w:tcBorders>
              <w:top w:val="dotted" w:color="auto" w:sz="4" w:space="0"/>
              <w:bottom w:val="dotted" w:color="auto" w:sz="4" w:space="0"/>
            </w:tcBorders>
            <w:vAlign w:val="center"/>
          </w:tcPr>
          <w:p>
            <w:pPr>
              <w:jc w:val="center"/>
              <w:rPr>
                <w:color w:val="000000"/>
                <w:kern w:val="0"/>
              </w:rPr>
            </w:pPr>
            <w:r>
              <w:rPr>
                <w:color w:val="000000"/>
                <w:kern w:val="0"/>
              </w:rPr>
              <w:t>22.0</w:t>
            </w:r>
          </w:p>
        </w:tc>
        <w:tc>
          <w:tcPr>
            <w:tcW w:w="488" w:type="dxa"/>
            <w:tcBorders>
              <w:top w:val="dotted" w:color="auto" w:sz="4" w:space="0"/>
              <w:bottom w:val="dotted" w:color="auto" w:sz="4" w:space="0"/>
              <w:right w:val="dotted" w:color="auto" w:sz="4" w:space="0"/>
            </w:tcBorders>
            <w:vAlign w:val="center"/>
          </w:tcPr>
          <w:p>
            <w:pPr>
              <w:jc w:val="center"/>
              <w:rPr>
                <w:color w:val="000000"/>
                <w:kern w:val="0"/>
              </w:rPr>
            </w:pPr>
          </w:p>
        </w:tc>
        <w:tc>
          <w:tcPr>
            <w:tcW w:w="512"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80</w:t>
            </w:r>
          </w:p>
        </w:tc>
        <w:tc>
          <w:tcPr>
            <w:tcW w:w="563"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96</w:t>
            </w:r>
          </w:p>
        </w:tc>
        <w:tc>
          <w:tcPr>
            <w:tcW w:w="550" w:type="dxa"/>
            <w:tcBorders>
              <w:top w:val="dotted" w:color="auto" w:sz="4" w:space="0"/>
              <w:left w:val="dotted" w:color="auto" w:sz="4" w:space="0"/>
              <w:bottom w:val="dotted" w:color="auto" w:sz="4" w:space="0"/>
              <w:right w:val="dotted" w:color="auto" w:sz="4" w:space="0"/>
            </w:tcBorders>
            <w:vAlign w:val="center"/>
          </w:tcPr>
          <w:p>
            <w:pPr>
              <w:jc w:val="center"/>
              <w:rPr>
                <w:color w:val="000000"/>
                <w:kern w:val="0"/>
              </w:rPr>
            </w:pPr>
            <w:r>
              <w:rPr>
                <w:color w:val="000000"/>
                <w:kern w:val="0"/>
              </w:rPr>
              <w:t>48</w:t>
            </w:r>
          </w:p>
        </w:tc>
        <w:tc>
          <w:tcPr>
            <w:tcW w:w="500" w:type="dxa"/>
            <w:tcBorders>
              <w:top w:val="dotted" w:color="auto" w:sz="4" w:space="0"/>
              <w:left w:val="dotted" w:color="auto" w:sz="4" w:space="0"/>
              <w:bottom w:val="dotted" w:color="auto" w:sz="4" w:space="0"/>
              <w:right w:val="dotted" w:color="auto" w:sz="4" w:space="0"/>
            </w:tcBorders>
            <w:vAlign w:val="center"/>
          </w:tcPr>
          <w:p>
            <w:pPr>
              <w:jc w:val="center"/>
              <w:rPr>
                <w:rFonts w:hint="default" w:eastAsia="宋体"/>
                <w:color w:val="000000"/>
                <w:kern w:val="0"/>
                <w:lang w:val="en-US" w:eastAsia="zh-CN"/>
              </w:rPr>
            </w:pPr>
            <w:r>
              <w:rPr>
                <w:rFonts w:hint="eastAsia"/>
                <w:color w:val="000000"/>
                <w:kern w:val="0"/>
                <w:lang w:val="en-US" w:eastAsia="zh-CN"/>
              </w:rPr>
              <w:t>128</w:t>
            </w:r>
          </w:p>
        </w:tc>
        <w:tc>
          <w:tcPr>
            <w:tcW w:w="262" w:type="dxa"/>
            <w:tcBorders>
              <w:top w:val="dotted" w:color="auto" w:sz="4" w:space="0"/>
              <w:left w:val="dotted" w:color="auto" w:sz="4" w:space="0"/>
              <w:bottom w:val="dotted" w:color="auto" w:sz="4" w:space="0"/>
            </w:tcBorders>
            <w:vAlign w:val="center"/>
          </w:tcPr>
          <w:p>
            <w:pPr>
              <w:jc w:val="center"/>
              <w:rPr>
                <w:color w:val="000000"/>
                <w:kern w:val="0"/>
              </w:rPr>
            </w:pPr>
          </w:p>
        </w:tc>
        <w:tc>
          <w:tcPr>
            <w:tcW w:w="413" w:type="dxa"/>
            <w:tcBorders>
              <w:top w:val="dotted" w:color="auto" w:sz="4" w:space="0"/>
              <w:bottom w:val="dotted" w:color="auto" w:sz="4" w:space="0"/>
              <w:right w:val="dotted" w:color="auto" w:sz="4" w:space="0"/>
            </w:tcBorders>
            <w:vAlign w:val="center"/>
          </w:tcPr>
          <w:p>
            <w:pPr>
              <w:jc w:val="center"/>
              <w:rPr>
                <w:color w:val="000000"/>
                <w:kern w:val="0"/>
              </w:rPr>
            </w:pPr>
          </w:p>
        </w:tc>
        <w:tc>
          <w:tcPr>
            <w:tcW w:w="434" w:type="dxa"/>
            <w:tcBorders>
              <w:top w:val="dotted" w:color="auto" w:sz="4" w:space="0"/>
              <w:left w:val="dotted" w:color="auto" w:sz="4" w:space="0"/>
              <w:bottom w:val="dotted" w:color="auto" w:sz="4" w:space="0"/>
            </w:tcBorders>
            <w:vAlign w:val="center"/>
          </w:tcPr>
          <w:p>
            <w:pPr>
              <w:widowControl/>
              <w:jc w:val="center"/>
              <w:rPr>
                <w:color w:val="000000"/>
                <w:kern w:val="0"/>
              </w:rPr>
            </w:pPr>
          </w:p>
        </w:tc>
        <w:tc>
          <w:tcPr>
            <w:tcW w:w="505" w:type="dxa"/>
            <w:vMerge w:val="continue"/>
            <w:vAlign w:val="center"/>
          </w:tcPr>
          <w:p>
            <w:pPr>
              <w:ind w:left="-126" w:leftChars="-60" w:right="-115" w:rightChars="-5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402" w:type="dxa"/>
            <w:vMerge w:val="continue"/>
            <w:vAlign w:val="center"/>
          </w:tcPr>
          <w:p>
            <w:pPr>
              <w:jc w:val="center"/>
              <w:rPr>
                <w:color w:val="000000"/>
              </w:rPr>
            </w:pPr>
          </w:p>
        </w:tc>
        <w:tc>
          <w:tcPr>
            <w:tcW w:w="2875" w:type="dxa"/>
            <w:gridSpan w:val="3"/>
            <w:tcBorders>
              <w:bottom w:val="dotted" w:color="auto" w:sz="4" w:space="0"/>
            </w:tcBorders>
            <w:vAlign w:val="center"/>
          </w:tcPr>
          <w:p>
            <w:pPr>
              <w:jc w:val="center"/>
              <w:rPr>
                <w:rFonts w:ascii="宋体"/>
                <w:color w:val="000000"/>
                <w:kern w:val="0"/>
              </w:rPr>
            </w:pPr>
            <w:r>
              <w:rPr>
                <w:rFonts w:hint="eastAsia"/>
                <w:color w:val="000000"/>
              </w:rPr>
              <w:t>合</w:t>
            </w:r>
            <w:r>
              <w:rPr>
                <w:color w:val="000000"/>
              </w:rPr>
              <w:t xml:space="preserve">  </w:t>
            </w:r>
            <w:r>
              <w:rPr>
                <w:rFonts w:hint="eastAsia"/>
                <w:color w:val="000000"/>
              </w:rPr>
              <w:t>计</w:t>
            </w:r>
          </w:p>
        </w:tc>
        <w:tc>
          <w:tcPr>
            <w:tcW w:w="588" w:type="dxa"/>
            <w:tcBorders>
              <w:right w:val="dotted" w:color="auto" w:sz="4" w:space="0"/>
            </w:tcBorders>
          </w:tcPr>
          <w:p>
            <w:pPr>
              <w:ind w:left="-105" w:leftChars="-50" w:right="-105" w:rightChars="-50"/>
              <w:jc w:val="center"/>
              <w:rPr>
                <w:color w:val="FF0000"/>
                <w:kern w:val="0"/>
              </w:rPr>
            </w:pPr>
            <w:r>
              <w:rPr>
                <w:color w:val="FF0000"/>
                <w:kern w:val="0"/>
              </w:rPr>
              <w:t>4</w:t>
            </w:r>
            <w:r>
              <w:rPr>
                <w:rFonts w:hint="eastAsia"/>
                <w:color w:val="FF0000"/>
                <w:kern w:val="0"/>
              </w:rPr>
              <w:t>80</w:t>
            </w:r>
          </w:p>
        </w:tc>
        <w:tc>
          <w:tcPr>
            <w:tcW w:w="600" w:type="dxa"/>
            <w:tcBorders>
              <w:left w:val="dotted" w:color="auto" w:sz="4" w:space="0"/>
              <w:bottom w:val="dotted" w:color="auto" w:sz="4" w:space="0"/>
              <w:right w:val="dotted" w:color="auto" w:sz="4" w:space="0"/>
            </w:tcBorders>
            <w:vAlign w:val="center"/>
          </w:tcPr>
          <w:p>
            <w:pPr>
              <w:ind w:left="-105" w:leftChars="-50" w:right="-105" w:rightChars="-50"/>
              <w:jc w:val="center"/>
              <w:rPr>
                <w:color w:val="FF0000"/>
                <w:kern w:val="0"/>
              </w:rPr>
            </w:pPr>
            <w:r>
              <w:rPr>
                <w:rFonts w:hint="eastAsia"/>
                <w:color w:val="FF0000"/>
                <w:kern w:val="0"/>
              </w:rPr>
              <w:t>328</w:t>
            </w:r>
          </w:p>
        </w:tc>
        <w:tc>
          <w:tcPr>
            <w:tcW w:w="550" w:type="dxa"/>
            <w:tcBorders>
              <w:left w:val="dotted" w:color="auto" w:sz="4" w:space="0"/>
              <w:bottom w:val="dotted" w:color="auto" w:sz="4" w:space="0"/>
            </w:tcBorders>
            <w:vAlign w:val="center"/>
          </w:tcPr>
          <w:p>
            <w:pPr>
              <w:ind w:left="-105" w:leftChars="-50" w:right="-105" w:rightChars="-50"/>
              <w:jc w:val="center"/>
              <w:rPr>
                <w:color w:val="000000"/>
                <w:kern w:val="0"/>
              </w:rPr>
            </w:pPr>
            <w:r>
              <w:rPr>
                <w:rFonts w:hint="eastAsia"/>
                <w:color w:val="000000"/>
                <w:kern w:val="0"/>
              </w:rPr>
              <w:t>152</w:t>
            </w:r>
          </w:p>
        </w:tc>
        <w:tc>
          <w:tcPr>
            <w:tcW w:w="612" w:type="dxa"/>
            <w:tcBorders>
              <w:bottom w:val="dotted" w:color="auto" w:sz="4" w:space="0"/>
            </w:tcBorders>
            <w:vAlign w:val="center"/>
          </w:tcPr>
          <w:p>
            <w:pPr>
              <w:ind w:left="-105" w:leftChars="-50" w:right="-105" w:rightChars="-50"/>
              <w:jc w:val="center"/>
              <w:rPr>
                <w:color w:val="000000"/>
                <w:kern w:val="0"/>
              </w:rPr>
            </w:pPr>
            <w:r>
              <w:rPr>
                <w:rFonts w:hint="eastAsia"/>
                <w:color w:val="000000"/>
                <w:kern w:val="0"/>
              </w:rPr>
              <w:t>30.0</w:t>
            </w:r>
          </w:p>
        </w:tc>
        <w:tc>
          <w:tcPr>
            <w:tcW w:w="488" w:type="dxa"/>
            <w:tcBorders>
              <w:bottom w:val="dotted" w:color="auto" w:sz="4" w:space="0"/>
              <w:right w:val="dotted" w:color="auto" w:sz="4" w:space="0"/>
            </w:tcBorders>
            <w:vAlign w:val="center"/>
          </w:tcPr>
          <w:p>
            <w:pPr>
              <w:ind w:left="-105" w:leftChars="-50" w:right="-105" w:rightChars="-50"/>
              <w:jc w:val="center"/>
              <w:rPr>
                <w:color w:val="000000"/>
                <w:kern w:val="0"/>
              </w:rPr>
            </w:pPr>
            <w:r>
              <w:rPr>
                <w:color w:val="000000"/>
                <w:kern w:val="0"/>
              </w:rPr>
              <w:t>16</w:t>
            </w:r>
          </w:p>
        </w:tc>
        <w:tc>
          <w:tcPr>
            <w:tcW w:w="512" w:type="dxa"/>
            <w:tcBorders>
              <w:left w:val="dotted" w:color="auto" w:sz="4" w:space="0"/>
              <w:bottom w:val="dotted" w:color="auto" w:sz="4" w:space="0"/>
              <w:right w:val="dotted" w:color="auto" w:sz="4" w:space="0"/>
            </w:tcBorders>
            <w:vAlign w:val="center"/>
          </w:tcPr>
          <w:p>
            <w:pPr>
              <w:ind w:left="-105" w:leftChars="-50" w:right="-105" w:rightChars="-50"/>
              <w:jc w:val="center"/>
              <w:rPr>
                <w:rFonts w:hint="default" w:eastAsia="宋体"/>
                <w:color w:val="000000"/>
                <w:kern w:val="0"/>
                <w:lang w:val="en-US" w:eastAsia="zh-CN"/>
              </w:rPr>
            </w:pPr>
            <w:r>
              <w:rPr>
                <w:rFonts w:hint="eastAsia"/>
                <w:color w:val="000000"/>
                <w:kern w:val="0"/>
                <w:lang w:val="en-US" w:eastAsia="zh-CN"/>
              </w:rPr>
              <w:t>112</w:t>
            </w:r>
          </w:p>
        </w:tc>
        <w:tc>
          <w:tcPr>
            <w:tcW w:w="563" w:type="dxa"/>
            <w:tcBorders>
              <w:left w:val="dotted" w:color="auto" w:sz="4" w:space="0"/>
              <w:bottom w:val="dotted" w:color="auto" w:sz="4" w:space="0"/>
              <w:right w:val="dotted" w:color="auto" w:sz="4" w:space="0"/>
            </w:tcBorders>
            <w:vAlign w:val="center"/>
          </w:tcPr>
          <w:p>
            <w:pPr>
              <w:ind w:left="-105" w:leftChars="-50" w:right="-105" w:rightChars="-50"/>
              <w:jc w:val="center"/>
              <w:rPr>
                <w:rFonts w:hint="default" w:eastAsia="宋体"/>
                <w:color w:val="000000"/>
                <w:kern w:val="0"/>
                <w:lang w:val="en-US" w:eastAsia="zh-CN"/>
              </w:rPr>
            </w:pPr>
            <w:r>
              <w:rPr>
                <w:rFonts w:hint="eastAsia"/>
                <w:color w:val="000000"/>
                <w:kern w:val="0"/>
                <w:lang w:val="en-US" w:eastAsia="zh-CN"/>
              </w:rPr>
              <w:t>128</w:t>
            </w:r>
          </w:p>
        </w:tc>
        <w:tc>
          <w:tcPr>
            <w:tcW w:w="550" w:type="dxa"/>
            <w:tcBorders>
              <w:left w:val="dotted" w:color="auto" w:sz="4" w:space="0"/>
              <w:bottom w:val="dotted" w:color="auto" w:sz="4" w:space="0"/>
              <w:right w:val="dotted" w:color="auto" w:sz="4" w:space="0"/>
            </w:tcBorders>
            <w:vAlign w:val="center"/>
          </w:tcPr>
          <w:p>
            <w:pPr>
              <w:ind w:left="-105" w:leftChars="-50" w:right="-105" w:rightChars="-50"/>
              <w:jc w:val="center"/>
              <w:rPr>
                <w:rFonts w:hint="default" w:eastAsia="宋体"/>
                <w:color w:val="000000"/>
                <w:kern w:val="0"/>
                <w:lang w:val="en-US" w:eastAsia="zh-CN"/>
              </w:rPr>
            </w:pPr>
            <w:r>
              <w:rPr>
                <w:rFonts w:hint="eastAsia"/>
                <w:color w:val="000000"/>
                <w:kern w:val="0"/>
                <w:lang w:val="en-US" w:eastAsia="zh-CN"/>
              </w:rPr>
              <w:t>80</w:t>
            </w:r>
          </w:p>
        </w:tc>
        <w:tc>
          <w:tcPr>
            <w:tcW w:w="500" w:type="dxa"/>
            <w:tcBorders>
              <w:left w:val="dotted" w:color="auto" w:sz="4" w:space="0"/>
              <w:bottom w:val="dotted" w:color="auto" w:sz="4" w:space="0"/>
              <w:right w:val="dotted" w:color="auto" w:sz="4" w:space="0"/>
            </w:tcBorders>
            <w:vAlign w:val="center"/>
          </w:tcPr>
          <w:p>
            <w:pPr>
              <w:ind w:left="-105" w:leftChars="-50" w:right="-105" w:rightChars="-50"/>
              <w:jc w:val="center"/>
              <w:rPr>
                <w:rFonts w:hint="default" w:eastAsia="宋体"/>
                <w:color w:val="000000"/>
                <w:kern w:val="0"/>
                <w:lang w:val="en-US" w:eastAsia="zh-CN"/>
              </w:rPr>
            </w:pPr>
            <w:r>
              <w:rPr>
                <w:rFonts w:hint="eastAsia"/>
                <w:color w:val="000000"/>
                <w:kern w:val="0"/>
                <w:lang w:val="en-US" w:eastAsia="zh-CN"/>
              </w:rPr>
              <w:t>144</w:t>
            </w:r>
          </w:p>
        </w:tc>
        <w:tc>
          <w:tcPr>
            <w:tcW w:w="262" w:type="dxa"/>
            <w:tcBorders>
              <w:left w:val="dotted" w:color="auto" w:sz="4" w:space="0"/>
              <w:bottom w:val="dotted" w:color="auto" w:sz="4" w:space="0"/>
            </w:tcBorders>
            <w:vAlign w:val="center"/>
          </w:tcPr>
          <w:p>
            <w:pPr>
              <w:jc w:val="center"/>
              <w:rPr>
                <w:color w:val="000000"/>
                <w:kern w:val="0"/>
              </w:rPr>
            </w:pPr>
          </w:p>
        </w:tc>
        <w:tc>
          <w:tcPr>
            <w:tcW w:w="413" w:type="dxa"/>
            <w:tcBorders>
              <w:bottom w:val="dotted" w:color="auto" w:sz="4" w:space="0"/>
              <w:right w:val="dotted" w:color="auto" w:sz="4" w:space="0"/>
            </w:tcBorders>
            <w:vAlign w:val="center"/>
          </w:tcPr>
          <w:p>
            <w:pPr>
              <w:ind w:left="-126" w:leftChars="-60" w:right="-155" w:rightChars="-74"/>
              <w:jc w:val="center"/>
              <w:rPr>
                <w:color w:val="000000"/>
                <w:kern w:val="0"/>
              </w:rPr>
            </w:pPr>
          </w:p>
        </w:tc>
        <w:tc>
          <w:tcPr>
            <w:tcW w:w="434" w:type="dxa"/>
            <w:tcBorders>
              <w:left w:val="dotted" w:color="auto" w:sz="4" w:space="0"/>
              <w:bottom w:val="dotted" w:color="auto" w:sz="4" w:space="0"/>
            </w:tcBorders>
            <w:vAlign w:val="center"/>
          </w:tcPr>
          <w:p>
            <w:pPr>
              <w:ind w:left="-126" w:leftChars="-60" w:right="-155" w:rightChars="-74"/>
              <w:jc w:val="center"/>
              <w:rPr>
                <w:color w:val="000000"/>
                <w:kern w:val="0"/>
              </w:rPr>
            </w:pPr>
          </w:p>
        </w:tc>
        <w:tc>
          <w:tcPr>
            <w:tcW w:w="505" w:type="dxa"/>
            <w:tcBorders>
              <w:bottom w:val="dotted" w:color="auto" w:sz="4" w:space="0"/>
            </w:tcBorders>
            <w:vAlign w:val="center"/>
          </w:tcPr>
          <w:p>
            <w:pPr>
              <w:ind w:left="-126" w:leftChars="-60" w:right="-115" w:rightChars="-55"/>
              <w:jc w:val="center"/>
              <w:rPr>
                <w:color w:val="000000"/>
              </w:rPr>
            </w:pPr>
            <w:r>
              <w:rPr>
                <w:rFonts w:hint="eastAsia"/>
                <w:color w:val="00000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349" w:type="dxa"/>
            <w:gridSpan w:val="16"/>
            <w:vAlign w:val="center"/>
          </w:tcPr>
          <w:p>
            <w:pPr>
              <w:ind w:left="-97" w:leftChars="-46" w:right="-118" w:rightChars="-56" w:firstLine="96" w:firstLineChars="46"/>
              <w:rPr>
                <w:rFonts w:ascii="宋体"/>
                <w:color w:val="000000"/>
                <w:kern w:val="0"/>
              </w:rPr>
            </w:pPr>
            <w:r>
              <w:rPr>
                <w:rFonts w:hint="eastAsia" w:ascii="宋体" w:hAnsi="宋体"/>
                <w:color w:val="000000"/>
                <w:kern w:val="0"/>
              </w:rPr>
              <w:t>公共选修课</w:t>
            </w:r>
          </w:p>
        </w:tc>
        <w:tc>
          <w:tcPr>
            <w:tcW w:w="505" w:type="dxa"/>
            <w:vAlign w:val="center"/>
          </w:tcPr>
          <w:p>
            <w:pPr>
              <w:ind w:left="-126" w:leftChars="-60" w:right="-115" w:rightChars="-55"/>
              <w:jc w:val="center"/>
              <w:rPr>
                <w:color w:val="000000"/>
              </w:rPr>
            </w:pPr>
            <w:r>
              <w:rPr>
                <w:color w:val="000000"/>
              </w:rPr>
              <w:t>6</w:t>
            </w:r>
          </w:p>
        </w:tc>
      </w:tr>
    </w:tbl>
    <w:p>
      <w:pPr>
        <w:ind w:firstLine="551" w:firstLineChars="196"/>
        <w:jc w:val="center"/>
        <w:rPr>
          <w:b/>
          <w:sz w:val="28"/>
          <w:szCs w:val="28"/>
        </w:rPr>
      </w:pPr>
    </w:p>
    <w:p>
      <w:pPr>
        <w:ind w:firstLine="472" w:firstLineChars="196"/>
        <w:jc w:val="center"/>
        <w:rPr>
          <w:rFonts w:hint="eastAsia"/>
          <w:b/>
          <w:sz w:val="24"/>
          <w:szCs w:val="24"/>
        </w:rPr>
      </w:pPr>
    </w:p>
    <w:p>
      <w:pPr>
        <w:ind w:firstLine="472" w:firstLineChars="196"/>
        <w:jc w:val="center"/>
        <w:rPr>
          <w:rFonts w:hint="eastAsia"/>
          <w:b/>
          <w:sz w:val="24"/>
          <w:szCs w:val="24"/>
        </w:rPr>
      </w:pPr>
    </w:p>
    <w:p>
      <w:pPr>
        <w:ind w:firstLine="472" w:firstLineChars="196"/>
        <w:jc w:val="center"/>
        <w:rPr>
          <w:rFonts w:hint="eastAsia"/>
          <w:b/>
          <w:sz w:val="24"/>
          <w:szCs w:val="24"/>
        </w:rPr>
      </w:pPr>
    </w:p>
    <w:p>
      <w:pPr>
        <w:jc w:val="both"/>
        <w:rPr>
          <w:rFonts w:hint="eastAsia"/>
          <w:b/>
          <w:sz w:val="24"/>
          <w:szCs w:val="24"/>
        </w:rPr>
      </w:pPr>
    </w:p>
    <w:p>
      <w:pPr>
        <w:ind w:firstLine="472" w:firstLineChars="196"/>
        <w:jc w:val="center"/>
        <w:rPr>
          <w:b/>
          <w:sz w:val="24"/>
          <w:szCs w:val="24"/>
        </w:rPr>
      </w:pPr>
      <w:r>
        <w:rPr>
          <w:rFonts w:hint="eastAsia"/>
          <w:b/>
          <w:sz w:val="24"/>
          <w:szCs w:val="24"/>
        </w:rPr>
        <w:t>道路桥梁工程技术专业实践教学环节</w:t>
      </w:r>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730"/>
        <w:gridCol w:w="3384"/>
        <w:gridCol w:w="731"/>
        <w:gridCol w:w="732"/>
        <w:gridCol w:w="369"/>
        <w:gridCol w:w="369"/>
        <w:gridCol w:w="369"/>
        <w:gridCol w:w="369"/>
        <w:gridCol w:w="368"/>
        <w:gridCol w:w="49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restart"/>
            <w:vAlign w:val="center"/>
          </w:tcPr>
          <w:p>
            <w:pPr>
              <w:jc w:val="center"/>
            </w:pPr>
            <w:r>
              <w:rPr>
                <w:rFonts w:hint="eastAsia" w:hAnsi="宋体" w:cs="宋体"/>
              </w:rPr>
              <w:t>项</w:t>
            </w:r>
            <w:r>
              <w:rPr>
                <w:rFonts w:hAnsi="宋体"/>
              </w:rPr>
              <w:t xml:space="preserve">  </w:t>
            </w:r>
            <w:r>
              <w:rPr>
                <w:rFonts w:hint="eastAsia" w:hAnsi="宋体" w:cs="宋体"/>
              </w:rPr>
              <w:t>目</w:t>
            </w:r>
          </w:p>
        </w:tc>
        <w:tc>
          <w:tcPr>
            <w:tcW w:w="730" w:type="dxa"/>
            <w:vMerge w:val="restart"/>
            <w:tcBorders>
              <w:right w:val="dotted" w:color="auto" w:sz="4" w:space="0"/>
            </w:tcBorders>
            <w:vAlign w:val="center"/>
          </w:tcPr>
          <w:p>
            <w:pPr>
              <w:jc w:val="center"/>
              <w:rPr>
                <w:rFonts w:hAnsi="宋体"/>
              </w:rPr>
            </w:pPr>
            <w:r>
              <w:rPr>
                <w:rFonts w:hint="eastAsia" w:hAnsi="宋体" w:cs="宋体"/>
              </w:rPr>
              <w:t>编号</w:t>
            </w:r>
          </w:p>
        </w:tc>
        <w:tc>
          <w:tcPr>
            <w:tcW w:w="3384" w:type="dxa"/>
            <w:vMerge w:val="restart"/>
            <w:tcBorders>
              <w:left w:val="dotted" w:color="auto" w:sz="4" w:space="0"/>
            </w:tcBorders>
            <w:vAlign w:val="center"/>
          </w:tcPr>
          <w:p>
            <w:pPr>
              <w:jc w:val="center"/>
            </w:pPr>
            <w:r>
              <w:rPr>
                <w:rFonts w:hint="eastAsia" w:hAnsi="宋体" w:cs="宋体"/>
              </w:rPr>
              <w:t>教学环节</w:t>
            </w:r>
          </w:p>
        </w:tc>
        <w:tc>
          <w:tcPr>
            <w:tcW w:w="731" w:type="dxa"/>
            <w:vMerge w:val="restart"/>
            <w:vAlign w:val="center"/>
          </w:tcPr>
          <w:p>
            <w:pPr>
              <w:jc w:val="center"/>
            </w:pPr>
            <w:r>
              <w:rPr>
                <w:rFonts w:hint="eastAsia" w:hAnsi="宋体" w:cs="宋体"/>
              </w:rPr>
              <w:t>实践</w:t>
            </w:r>
          </w:p>
          <w:p>
            <w:pPr>
              <w:jc w:val="center"/>
            </w:pPr>
            <w:r>
              <w:rPr>
                <w:rFonts w:hint="eastAsia" w:hAnsi="宋体" w:cs="宋体"/>
              </w:rPr>
              <w:t>周数</w:t>
            </w:r>
          </w:p>
        </w:tc>
        <w:tc>
          <w:tcPr>
            <w:tcW w:w="732" w:type="dxa"/>
            <w:vMerge w:val="restart"/>
            <w:vAlign w:val="center"/>
          </w:tcPr>
          <w:p>
            <w:pPr>
              <w:jc w:val="center"/>
            </w:pPr>
            <w:r>
              <w:rPr>
                <w:rFonts w:hint="eastAsia" w:hAnsi="宋体" w:cs="宋体"/>
              </w:rPr>
              <w:t>学分</w:t>
            </w:r>
          </w:p>
        </w:tc>
        <w:tc>
          <w:tcPr>
            <w:tcW w:w="2335" w:type="dxa"/>
            <w:gridSpan w:val="6"/>
            <w:tcBorders>
              <w:bottom w:val="dotted" w:color="auto" w:sz="4" w:space="0"/>
              <w:right w:val="nil"/>
            </w:tcBorders>
            <w:vAlign w:val="center"/>
          </w:tcPr>
          <w:p>
            <w:pPr>
              <w:jc w:val="center"/>
            </w:pPr>
            <w:r>
              <w:rPr>
                <w:rFonts w:hint="eastAsia" w:hAnsi="宋体" w:cs="宋体"/>
              </w:rPr>
              <w:t>执行学期与周数</w:t>
            </w:r>
          </w:p>
        </w:tc>
        <w:tc>
          <w:tcPr>
            <w:tcW w:w="729" w:type="dxa"/>
            <w:vMerge w:val="restart"/>
            <w:vAlign w:val="center"/>
          </w:tcPr>
          <w:p>
            <w:pPr>
              <w:jc w:val="center"/>
            </w:pPr>
            <w:r>
              <w:rPr>
                <w:rFonts w:hint="eastAsia"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continue"/>
            <w:vAlign w:val="center"/>
          </w:tcPr>
          <w:p>
            <w:pPr>
              <w:jc w:val="center"/>
            </w:pPr>
          </w:p>
        </w:tc>
        <w:tc>
          <w:tcPr>
            <w:tcW w:w="730" w:type="dxa"/>
            <w:vMerge w:val="continue"/>
            <w:tcBorders>
              <w:right w:val="dotted" w:color="auto" w:sz="4" w:space="0"/>
            </w:tcBorders>
            <w:vAlign w:val="center"/>
          </w:tcPr>
          <w:p>
            <w:pPr>
              <w:jc w:val="center"/>
            </w:pPr>
          </w:p>
        </w:tc>
        <w:tc>
          <w:tcPr>
            <w:tcW w:w="3384" w:type="dxa"/>
            <w:vMerge w:val="continue"/>
            <w:tcBorders>
              <w:left w:val="dotted" w:color="auto" w:sz="4" w:space="0"/>
            </w:tcBorders>
            <w:vAlign w:val="center"/>
          </w:tcPr>
          <w:p>
            <w:pPr>
              <w:jc w:val="center"/>
            </w:pPr>
          </w:p>
        </w:tc>
        <w:tc>
          <w:tcPr>
            <w:tcW w:w="731" w:type="dxa"/>
            <w:vMerge w:val="continue"/>
            <w:vAlign w:val="center"/>
          </w:tcPr>
          <w:p>
            <w:pPr>
              <w:jc w:val="center"/>
            </w:pPr>
          </w:p>
        </w:tc>
        <w:tc>
          <w:tcPr>
            <w:tcW w:w="732" w:type="dxa"/>
            <w:vMerge w:val="continue"/>
            <w:vAlign w:val="center"/>
          </w:tcPr>
          <w:p>
            <w:pPr>
              <w:jc w:val="center"/>
            </w:pPr>
          </w:p>
        </w:tc>
        <w:tc>
          <w:tcPr>
            <w:tcW w:w="369" w:type="dxa"/>
            <w:tcBorders>
              <w:top w:val="dotted" w:color="auto" w:sz="4" w:space="0"/>
              <w:right w:val="dotted" w:color="auto" w:sz="4" w:space="0"/>
            </w:tcBorders>
            <w:vAlign w:val="center"/>
          </w:tcPr>
          <w:p>
            <w:pPr>
              <w:jc w:val="center"/>
            </w:pPr>
            <w:r>
              <w:t>1</w:t>
            </w:r>
          </w:p>
        </w:tc>
        <w:tc>
          <w:tcPr>
            <w:tcW w:w="369" w:type="dxa"/>
            <w:tcBorders>
              <w:top w:val="dotted" w:color="auto" w:sz="4" w:space="0"/>
              <w:left w:val="dotted" w:color="auto" w:sz="4" w:space="0"/>
              <w:right w:val="dotted" w:color="auto" w:sz="4" w:space="0"/>
            </w:tcBorders>
            <w:vAlign w:val="center"/>
          </w:tcPr>
          <w:p>
            <w:pPr>
              <w:jc w:val="center"/>
            </w:pPr>
            <w:r>
              <w:t>2</w:t>
            </w:r>
          </w:p>
        </w:tc>
        <w:tc>
          <w:tcPr>
            <w:tcW w:w="369" w:type="dxa"/>
            <w:tcBorders>
              <w:top w:val="dotted" w:color="auto" w:sz="4" w:space="0"/>
              <w:left w:val="dotted" w:color="auto" w:sz="4" w:space="0"/>
              <w:right w:val="dotted" w:color="auto" w:sz="4" w:space="0"/>
            </w:tcBorders>
            <w:vAlign w:val="center"/>
          </w:tcPr>
          <w:p>
            <w:pPr>
              <w:jc w:val="center"/>
            </w:pPr>
            <w:r>
              <w:t>3</w:t>
            </w:r>
          </w:p>
        </w:tc>
        <w:tc>
          <w:tcPr>
            <w:tcW w:w="369" w:type="dxa"/>
            <w:tcBorders>
              <w:top w:val="dotted" w:color="auto" w:sz="4" w:space="0"/>
              <w:left w:val="dotted" w:color="auto" w:sz="4" w:space="0"/>
              <w:right w:val="dotted" w:color="auto" w:sz="4" w:space="0"/>
            </w:tcBorders>
            <w:vAlign w:val="center"/>
          </w:tcPr>
          <w:p>
            <w:pPr>
              <w:jc w:val="center"/>
            </w:pPr>
            <w:r>
              <w:t>4</w:t>
            </w:r>
          </w:p>
        </w:tc>
        <w:tc>
          <w:tcPr>
            <w:tcW w:w="368" w:type="dxa"/>
            <w:tcBorders>
              <w:top w:val="dotted" w:color="auto" w:sz="4" w:space="0"/>
              <w:left w:val="dotted" w:color="auto" w:sz="4" w:space="0"/>
              <w:right w:val="dotted" w:color="auto" w:sz="4" w:space="0"/>
            </w:tcBorders>
            <w:vAlign w:val="center"/>
          </w:tcPr>
          <w:p>
            <w:pPr>
              <w:jc w:val="center"/>
            </w:pPr>
            <w:r>
              <w:t>5</w:t>
            </w:r>
          </w:p>
        </w:tc>
        <w:tc>
          <w:tcPr>
            <w:tcW w:w="491" w:type="dxa"/>
            <w:tcBorders>
              <w:top w:val="dotted" w:color="auto" w:sz="4" w:space="0"/>
              <w:left w:val="dotted" w:color="auto" w:sz="4" w:space="0"/>
            </w:tcBorders>
            <w:vAlign w:val="center"/>
          </w:tcPr>
          <w:p>
            <w:pPr>
              <w:jc w:val="center"/>
            </w:pPr>
            <w:r>
              <w:t>6</w:t>
            </w: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tcBorders>
              <w:bottom w:val="dotted" w:color="auto" w:sz="4" w:space="0"/>
            </w:tcBorders>
            <w:vAlign w:val="center"/>
          </w:tcPr>
          <w:p>
            <w:pPr>
              <w:spacing w:line="300" w:lineRule="auto"/>
              <w:jc w:val="center"/>
            </w:pPr>
            <w:r>
              <w:rPr>
                <w:rFonts w:hint="eastAsia" w:cs="宋体"/>
              </w:rPr>
              <w:t>军</w:t>
            </w:r>
            <w:r>
              <w:t xml:space="preserve">    </w:t>
            </w:r>
            <w:r>
              <w:rPr>
                <w:rFonts w:hint="eastAsia" w:cs="宋体"/>
              </w:rPr>
              <w:t>训</w:t>
            </w:r>
          </w:p>
        </w:tc>
        <w:tc>
          <w:tcPr>
            <w:tcW w:w="730" w:type="dxa"/>
            <w:tcBorders>
              <w:bottom w:val="dotted" w:color="auto" w:sz="4" w:space="0"/>
              <w:right w:val="dotted" w:color="auto" w:sz="4" w:space="0"/>
            </w:tcBorders>
            <w:vAlign w:val="center"/>
          </w:tcPr>
          <w:p>
            <w:pPr>
              <w:spacing w:line="300" w:lineRule="auto"/>
              <w:jc w:val="center"/>
              <w:rPr>
                <w:rFonts w:hAnsi="宋体"/>
              </w:rPr>
            </w:pPr>
            <w:r>
              <w:rPr>
                <w:rFonts w:hAnsi="宋体"/>
              </w:rPr>
              <w:t>1</w:t>
            </w:r>
          </w:p>
        </w:tc>
        <w:tc>
          <w:tcPr>
            <w:tcW w:w="3384" w:type="dxa"/>
            <w:tcBorders>
              <w:left w:val="dotted" w:color="auto" w:sz="4" w:space="0"/>
              <w:bottom w:val="dotted" w:color="auto" w:sz="4" w:space="0"/>
            </w:tcBorders>
            <w:vAlign w:val="center"/>
          </w:tcPr>
          <w:p>
            <w:pPr>
              <w:spacing w:line="300" w:lineRule="auto"/>
            </w:pPr>
            <w:r>
              <w:rPr>
                <w:rFonts w:hint="eastAsia" w:hAnsi="宋体"/>
              </w:rPr>
              <w:t>军事训练</w:t>
            </w:r>
          </w:p>
        </w:tc>
        <w:tc>
          <w:tcPr>
            <w:tcW w:w="731" w:type="dxa"/>
            <w:tcBorders>
              <w:bottom w:val="dotted" w:color="auto" w:sz="4" w:space="0"/>
            </w:tcBorders>
            <w:vAlign w:val="center"/>
          </w:tcPr>
          <w:p>
            <w:pPr>
              <w:spacing w:line="300" w:lineRule="auto"/>
              <w:jc w:val="center"/>
            </w:pPr>
            <w:r>
              <w:t>2</w:t>
            </w:r>
          </w:p>
        </w:tc>
        <w:tc>
          <w:tcPr>
            <w:tcW w:w="732" w:type="dxa"/>
            <w:tcBorders>
              <w:bottom w:val="dotted" w:color="auto" w:sz="4" w:space="0"/>
            </w:tcBorders>
            <w:vAlign w:val="center"/>
          </w:tcPr>
          <w:p>
            <w:pPr>
              <w:spacing w:line="300" w:lineRule="auto"/>
              <w:jc w:val="center"/>
            </w:pPr>
            <w:r>
              <w:t>2.0</w:t>
            </w:r>
          </w:p>
        </w:tc>
        <w:tc>
          <w:tcPr>
            <w:tcW w:w="369" w:type="dxa"/>
            <w:tcBorders>
              <w:bottom w:val="dotted" w:color="auto" w:sz="4" w:space="0"/>
              <w:right w:val="dotted" w:color="auto" w:sz="4" w:space="0"/>
            </w:tcBorders>
            <w:vAlign w:val="center"/>
          </w:tcPr>
          <w:p>
            <w:pPr>
              <w:spacing w:line="300" w:lineRule="auto"/>
              <w:jc w:val="center"/>
            </w:pPr>
            <w:r>
              <w:t>2</w:t>
            </w:r>
          </w:p>
        </w:tc>
        <w:tc>
          <w:tcPr>
            <w:tcW w:w="369" w:type="dxa"/>
            <w:tcBorders>
              <w:left w:val="dotted" w:color="auto" w:sz="4" w:space="0"/>
              <w:bottom w:val="dotted" w:color="auto" w:sz="4" w:space="0"/>
              <w:right w:val="dotted" w:color="auto" w:sz="4" w:space="0"/>
            </w:tcBorders>
            <w:vAlign w:val="center"/>
          </w:tcPr>
          <w:p>
            <w:pPr>
              <w:spacing w:line="300" w:lineRule="auto"/>
              <w:jc w:val="center"/>
            </w:pPr>
          </w:p>
        </w:tc>
        <w:tc>
          <w:tcPr>
            <w:tcW w:w="369" w:type="dxa"/>
            <w:tcBorders>
              <w:left w:val="dotted" w:color="auto" w:sz="4" w:space="0"/>
              <w:bottom w:val="dotted" w:color="auto" w:sz="4" w:space="0"/>
              <w:right w:val="dotted" w:color="auto" w:sz="4" w:space="0"/>
            </w:tcBorders>
            <w:vAlign w:val="center"/>
          </w:tcPr>
          <w:p>
            <w:pPr>
              <w:spacing w:line="300" w:lineRule="auto"/>
              <w:jc w:val="center"/>
            </w:pPr>
          </w:p>
        </w:tc>
        <w:tc>
          <w:tcPr>
            <w:tcW w:w="369" w:type="dxa"/>
            <w:tcBorders>
              <w:left w:val="dotted" w:color="auto" w:sz="4" w:space="0"/>
              <w:bottom w:val="dotted" w:color="auto" w:sz="4" w:space="0"/>
              <w:right w:val="dotted" w:color="auto" w:sz="4" w:space="0"/>
            </w:tcBorders>
            <w:vAlign w:val="center"/>
          </w:tcPr>
          <w:p>
            <w:pPr>
              <w:spacing w:line="300" w:lineRule="auto"/>
              <w:jc w:val="center"/>
            </w:pPr>
          </w:p>
        </w:tc>
        <w:tc>
          <w:tcPr>
            <w:tcW w:w="368" w:type="dxa"/>
            <w:tcBorders>
              <w:left w:val="dotted" w:color="auto" w:sz="4" w:space="0"/>
              <w:bottom w:val="dotted" w:color="auto" w:sz="4" w:space="0"/>
              <w:right w:val="dotted" w:color="auto" w:sz="4" w:space="0"/>
            </w:tcBorders>
            <w:vAlign w:val="center"/>
          </w:tcPr>
          <w:p>
            <w:pPr>
              <w:spacing w:line="300" w:lineRule="auto"/>
              <w:jc w:val="center"/>
            </w:pPr>
          </w:p>
        </w:tc>
        <w:tc>
          <w:tcPr>
            <w:tcW w:w="491" w:type="dxa"/>
            <w:tcBorders>
              <w:left w:val="dotted" w:color="auto" w:sz="4" w:space="0"/>
              <w:bottom w:val="dotted" w:color="auto" w:sz="4" w:space="0"/>
            </w:tcBorders>
            <w:vAlign w:val="center"/>
          </w:tcPr>
          <w:p>
            <w:pPr>
              <w:spacing w:line="300" w:lineRule="auto"/>
              <w:jc w:val="center"/>
            </w:pPr>
          </w:p>
        </w:tc>
        <w:tc>
          <w:tcPr>
            <w:tcW w:w="729"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tcBorders>
              <w:top w:val="dotted" w:color="auto" w:sz="4" w:space="0"/>
              <w:bottom w:val="dotted" w:color="auto" w:sz="4" w:space="0"/>
            </w:tcBorders>
            <w:vAlign w:val="center"/>
          </w:tcPr>
          <w:p>
            <w:pPr>
              <w:spacing w:line="300" w:lineRule="auto"/>
              <w:jc w:val="center"/>
            </w:pPr>
            <w:r>
              <w:rPr>
                <w:rFonts w:hint="eastAsia" w:cs="宋体"/>
              </w:rPr>
              <w:t>社会实践</w:t>
            </w: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2</w:t>
            </w:r>
          </w:p>
        </w:tc>
        <w:tc>
          <w:tcPr>
            <w:tcW w:w="3384" w:type="dxa"/>
            <w:tcBorders>
              <w:top w:val="dotted" w:color="auto" w:sz="4" w:space="0"/>
              <w:left w:val="dotted" w:color="auto" w:sz="4" w:space="0"/>
              <w:bottom w:val="dotted" w:color="auto" w:sz="4" w:space="0"/>
            </w:tcBorders>
            <w:vAlign w:val="center"/>
          </w:tcPr>
          <w:p>
            <w:pPr>
              <w:spacing w:line="300" w:lineRule="auto"/>
            </w:pPr>
            <w:r>
              <w:rPr>
                <w:rFonts w:hint="eastAsia" w:hAnsi="宋体" w:cs="宋体"/>
              </w:rPr>
              <w:t>工学结合、社会实践</w:t>
            </w:r>
          </w:p>
        </w:tc>
        <w:tc>
          <w:tcPr>
            <w:tcW w:w="731" w:type="dxa"/>
            <w:tcBorders>
              <w:top w:val="dotted" w:color="auto" w:sz="4" w:space="0"/>
              <w:bottom w:val="dotted" w:color="auto" w:sz="4" w:space="0"/>
            </w:tcBorders>
            <w:vAlign w:val="center"/>
          </w:tcPr>
          <w:p>
            <w:pPr>
              <w:spacing w:line="300" w:lineRule="auto"/>
              <w:jc w:val="center"/>
            </w:pPr>
            <w:r>
              <w:t>4</w:t>
            </w:r>
          </w:p>
        </w:tc>
        <w:tc>
          <w:tcPr>
            <w:tcW w:w="732" w:type="dxa"/>
            <w:tcBorders>
              <w:top w:val="dotted" w:color="auto" w:sz="4" w:space="0"/>
              <w:bottom w:val="dotted" w:color="auto" w:sz="4" w:space="0"/>
            </w:tcBorders>
            <w:vAlign w:val="center"/>
          </w:tcPr>
          <w:p>
            <w:pPr>
              <w:spacing w:line="300" w:lineRule="auto"/>
              <w:jc w:val="center"/>
            </w:pPr>
            <w:r>
              <w:t>2.0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rPr>
                <w:rFonts w:hint="eastAsia" w:eastAsia="宋体"/>
                <w:lang w:eastAsia="zh-CN"/>
              </w:rPr>
            </w:pPr>
            <w:r>
              <w:rPr>
                <w:rFonts w:hint="eastAsia"/>
                <w:lang w:val="en-US" w:eastAsia="zh-CN"/>
              </w:rPr>
              <w:t>2</w:t>
            </w: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rPr>
                <w:rFonts w:hint="default" w:eastAsia="宋体"/>
                <w:lang w:val="en-US" w:eastAsia="zh-CN"/>
              </w:rPr>
            </w:pPr>
            <w:r>
              <w:rPr>
                <w:rFonts w:hint="eastAsia"/>
                <w:lang w:val="en-US" w:eastAsia="zh-CN"/>
              </w:rPr>
              <w:t>2</w:t>
            </w: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restart"/>
            <w:tcBorders>
              <w:top w:val="dotted" w:color="auto" w:sz="4" w:space="0"/>
            </w:tcBorders>
            <w:vAlign w:val="center"/>
          </w:tcPr>
          <w:p>
            <w:pPr>
              <w:spacing w:line="300" w:lineRule="auto"/>
              <w:jc w:val="center"/>
            </w:pPr>
            <w:r>
              <w:rPr>
                <w:rFonts w:hint="eastAsia" w:cs="宋体"/>
              </w:rPr>
              <w:t>教学实习</w:t>
            </w: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3</w:t>
            </w:r>
          </w:p>
        </w:tc>
        <w:tc>
          <w:tcPr>
            <w:tcW w:w="3384" w:type="dxa"/>
            <w:tcBorders>
              <w:top w:val="dotted" w:color="auto" w:sz="4" w:space="0"/>
              <w:left w:val="dotted" w:color="auto" w:sz="4" w:space="0"/>
              <w:bottom w:val="dotted" w:color="auto" w:sz="4" w:space="0"/>
            </w:tcBorders>
            <w:vAlign w:val="center"/>
          </w:tcPr>
          <w:p>
            <w:pPr>
              <w:rPr>
                <w:rFonts w:hAnsi="宋体"/>
              </w:rPr>
            </w:pPr>
            <w:r>
              <w:rPr>
                <w:rFonts w:hint="eastAsia" w:hAnsi="宋体" w:cs="宋体"/>
              </w:rPr>
              <w:t>道路工程制图实训</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r>
              <w:t>1</w:t>
            </w: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4</w:t>
            </w:r>
          </w:p>
        </w:tc>
        <w:tc>
          <w:tcPr>
            <w:tcW w:w="3384" w:type="dxa"/>
            <w:tcBorders>
              <w:top w:val="dotted" w:color="auto" w:sz="4" w:space="0"/>
              <w:left w:val="dotted" w:color="auto" w:sz="4" w:space="0"/>
              <w:bottom w:val="dotted" w:color="auto" w:sz="4" w:space="0"/>
            </w:tcBorders>
            <w:vAlign w:val="center"/>
          </w:tcPr>
          <w:p>
            <w:pPr>
              <w:rPr>
                <w:rFonts w:hAnsi="宋体"/>
              </w:rPr>
            </w:pPr>
            <w:r>
              <w:rPr>
                <w:rFonts w:hint="eastAsia" w:hAnsi="宋体" w:cs="宋体"/>
              </w:rPr>
              <w:t>建筑综合实训（含认识实习）</w:t>
            </w:r>
          </w:p>
        </w:tc>
        <w:tc>
          <w:tcPr>
            <w:tcW w:w="731" w:type="dxa"/>
            <w:tcBorders>
              <w:top w:val="dotted" w:color="auto" w:sz="4" w:space="0"/>
              <w:bottom w:val="dotted" w:color="auto" w:sz="4" w:space="0"/>
            </w:tcBorders>
            <w:vAlign w:val="center"/>
          </w:tcPr>
          <w:p>
            <w:pPr>
              <w:jc w:val="center"/>
            </w:pPr>
            <w:r>
              <w:t>2</w:t>
            </w:r>
          </w:p>
        </w:tc>
        <w:tc>
          <w:tcPr>
            <w:tcW w:w="732" w:type="dxa"/>
            <w:tcBorders>
              <w:top w:val="dotted" w:color="auto" w:sz="4" w:space="0"/>
              <w:bottom w:val="dotted" w:color="auto" w:sz="4" w:space="0"/>
            </w:tcBorders>
            <w:vAlign w:val="center"/>
          </w:tcPr>
          <w:p>
            <w:pPr>
              <w:spacing w:line="300" w:lineRule="auto"/>
              <w:jc w:val="center"/>
            </w:pPr>
            <w:r>
              <w:t>2.0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2</w:t>
            </w: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pPr>
            <w:r>
              <w:rPr>
                <w:rFonts w:hAnsi="宋体"/>
              </w:rPr>
              <w:t>5</w:t>
            </w:r>
          </w:p>
        </w:tc>
        <w:tc>
          <w:tcPr>
            <w:tcW w:w="3384" w:type="dxa"/>
            <w:tcBorders>
              <w:top w:val="dotted" w:color="auto" w:sz="4" w:space="0"/>
              <w:left w:val="dotted" w:color="auto" w:sz="4" w:space="0"/>
              <w:bottom w:val="dotted" w:color="auto" w:sz="4" w:space="0"/>
            </w:tcBorders>
            <w:vAlign w:val="center"/>
          </w:tcPr>
          <w:p>
            <w:pPr>
              <w:rPr>
                <w:rFonts w:hAnsi="宋体"/>
              </w:rPr>
            </w:pPr>
            <w:r>
              <w:rPr>
                <w:rFonts w:hint="eastAsia" w:hAnsi="宋体" w:cs="宋体"/>
              </w:rPr>
              <w:t>道路工程测量实习</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1</w:t>
            </w: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spacing w:line="30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6</w:t>
            </w:r>
          </w:p>
        </w:tc>
        <w:tc>
          <w:tcPr>
            <w:tcW w:w="3384" w:type="dxa"/>
            <w:tcBorders>
              <w:top w:val="dotted" w:color="auto" w:sz="4" w:space="0"/>
              <w:left w:val="dotted" w:color="auto" w:sz="4" w:space="0"/>
              <w:bottom w:val="dotted" w:color="auto" w:sz="4" w:space="0"/>
            </w:tcBorders>
            <w:vAlign w:val="center"/>
          </w:tcPr>
          <w:p>
            <w:pPr>
              <w:rPr>
                <w:rFonts w:hAnsi="宋体"/>
              </w:rPr>
            </w:pPr>
            <w:r>
              <w:rPr>
                <w:rFonts w:hint="eastAsia" w:hAnsi="宋体" w:cs="宋体"/>
              </w:rPr>
              <w:t>道路勘测设计课程设计</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1</w:t>
            </w: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7</w:t>
            </w:r>
          </w:p>
        </w:tc>
        <w:tc>
          <w:tcPr>
            <w:tcW w:w="3384" w:type="dxa"/>
            <w:tcBorders>
              <w:top w:val="dotted" w:color="auto" w:sz="4" w:space="0"/>
              <w:left w:val="dotted" w:color="auto" w:sz="4" w:space="0"/>
              <w:bottom w:val="dotted" w:color="auto" w:sz="4" w:space="0"/>
            </w:tcBorders>
            <w:vAlign w:val="center"/>
          </w:tcPr>
          <w:p>
            <w:r>
              <w:rPr>
                <w:rFonts w:hint="eastAsia" w:hAnsi="宋体"/>
              </w:rPr>
              <w:t>道桥工程预算与定额课程实训</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1</w:t>
            </w: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8</w:t>
            </w:r>
          </w:p>
        </w:tc>
        <w:tc>
          <w:tcPr>
            <w:tcW w:w="3384" w:type="dxa"/>
            <w:tcBorders>
              <w:top w:val="dotted" w:color="auto" w:sz="4" w:space="0"/>
              <w:left w:val="dotted" w:color="auto" w:sz="4" w:space="0"/>
              <w:bottom w:val="dotted" w:color="auto" w:sz="4" w:space="0"/>
            </w:tcBorders>
            <w:vAlign w:val="center"/>
          </w:tcPr>
          <w:p>
            <w:pPr>
              <w:rPr>
                <w:rFonts w:hAnsi="宋体" w:cs="宋体"/>
              </w:rPr>
            </w:pPr>
            <w:r>
              <w:rPr>
                <w:rFonts w:hint="eastAsia" w:ascii="宋体" w:hAnsi="宋体" w:cs="宋体"/>
                <w:kern w:val="0"/>
              </w:rPr>
              <w:t>钢筋混凝土结构课程设计</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1</w:t>
            </w: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13" w:type="dxa"/>
            <w:vMerge w:val="continue"/>
            <w:vAlign w:val="center"/>
          </w:tcPr>
          <w:p>
            <w:pPr>
              <w:spacing w:line="300" w:lineRule="auto"/>
              <w:jc w:val="center"/>
            </w:pP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9</w:t>
            </w:r>
          </w:p>
        </w:tc>
        <w:tc>
          <w:tcPr>
            <w:tcW w:w="3384" w:type="dxa"/>
            <w:tcBorders>
              <w:top w:val="dotted" w:color="auto" w:sz="4" w:space="0"/>
              <w:left w:val="dotted" w:color="auto" w:sz="4" w:space="0"/>
              <w:bottom w:val="dotted" w:color="auto" w:sz="4" w:space="0"/>
            </w:tcBorders>
            <w:vAlign w:val="center"/>
          </w:tcPr>
          <w:p>
            <w:pPr>
              <w:rPr>
                <w:rFonts w:hAnsi="宋体"/>
              </w:rPr>
            </w:pPr>
            <w:r>
              <w:rPr>
                <w:rFonts w:hint="eastAsia" w:hAnsi="宋体" w:cs="宋体"/>
              </w:rPr>
              <w:t>道路施工组织课程设计</w:t>
            </w:r>
          </w:p>
        </w:tc>
        <w:tc>
          <w:tcPr>
            <w:tcW w:w="731" w:type="dxa"/>
            <w:tcBorders>
              <w:top w:val="dotted" w:color="auto" w:sz="4" w:space="0"/>
              <w:bottom w:val="dotted" w:color="auto" w:sz="4" w:space="0"/>
            </w:tcBorders>
            <w:vAlign w:val="center"/>
          </w:tcPr>
          <w:p>
            <w:pPr>
              <w:jc w:val="center"/>
            </w:pPr>
            <w:r>
              <w:t>1</w:t>
            </w:r>
          </w:p>
        </w:tc>
        <w:tc>
          <w:tcPr>
            <w:tcW w:w="732" w:type="dxa"/>
            <w:tcBorders>
              <w:top w:val="dotted" w:color="auto" w:sz="4" w:space="0"/>
              <w:bottom w:val="dotted" w:color="auto" w:sz="4" w:space="0"/>
            </w:tcBorders>
            <w:vAlign w:val="center"/>
          </w:tcPr>
          <w:p>
            <w:pPr>
              <w:spacing w:line="300" w:lineRule="auto"/>
              <w:jc w:val="center"/>
            </w:pPr>
            <w:r>
              <w:t>1.0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r>
              <w:t>1</w:t>
            </w:r>
          </w:p>
        </w:tc>
        <w:tc>
          <w:tcPr>
            <w:tcW w:w="491" w:type="dxa"/>
            <w:tcBorders>
              <w:top w:val="dotted" w:color="auto" w:sz="4" w:space="0"/>
              <w:left w:val="dotted" w:color="auto" w:sz="4" w:space="0"/>
              <w:bottom w:val="dotted" w:color="auto" w:sz="4" w:space="0"/>
            </w:tcBorders>
            <w:vAlign w:val="center"/>
          </w:tcPr>
          <w:p>
            <w:pPr>
              <w:spacing w:line="300" w:lineRule="auto"/>
              <w:jc w:val="center"/>
            </w:pP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3" w:type="dxa"/>
            <w:tcBorders>
              <w:top w:val="dotted" w:color="auto" w:sz="4" w:space="0"/>
            </w:tcBorders>
            <w:vAlign w:val="center"/>
          </w:tcPr>
          <w:p>
            <w:pPr>
              <w:spacing w:line="300" w:lineRule="auto"/>
              <w:jc w:val="center"/>
            </w:pPr>
            <w:r>
              <w:rPr>
                <w:rFonts w:hint="eastAsia" w:cs="宋体"/>
              </w:rPr>
              <w:t>毕业实习</w:t>
            </w:r>
          </w:p>
        </w:tc>
        <w:tc>
          <w:tcPr>
            <w:tcW w:w="730" w:type="dxa"/>
            <w:tcBorders>
              <w:top w:val="dotted" w:color="auto" w:sz="4" w:space="0"/>
              <w:bottom w:val="dotted" w:color="auto" w:sz="4" w:space="0"/>
              <w:right w:val="dotted" w:color="auto" w:sz="4" w:space="0"/>
            </w:tcBorders>
            <w:vAlign w:val="center"/>
          </w:tcPr>
          <w:p>
            <w:pPr>
              <w:spacing w:line="300" w:lineRule="auto"/>
              <w:jc w:val="center"/>
              <w:rPr>
                <w:rFonts w:hAnsi="宋体"/>
              </w:rPr>
            </w:pPr>
            <w:r>
              <w:rPr>
                <w:rFonts w:hAnsi="宋体"/>
              </w:rPr>
              <w:t>10</w:t>
            </w:r>
          </w:p>
        </w:tc>
        <w:tc>
          <w:tcPr>
            <w:tcW w:w="3384" w:type="dxa"/>
            <w:tcBorders>
              <w:top w:val="dotted" w:color="auto" w:sz="4" w:space="0"/>
              <w:left w:val="dotted" w:color="auto" w:sz="4" w:space="0"/>
              <w:bottom w:val="dotted" w:color="auto" w:sz="4" w:space="0"/>
            </w:tcBorders>
            <w:vAlign w:val="center"/>
          </w:tcPr>
          <w:p>
            <w:pPr>
              <w:spacing w:line="300" w:lineRule="auto"/>
            </w:pPr>
            <w:r>
              <w:rPr>
                <w:rFonts w:hint="eastAsia" w:hAnsi="宋体" w:cs="宋体"/>
              </w:rPr>
              <w:t>顶岗实习</w:t>
            </w:r>
          </w:p>
        </w:tc>
        <w:tc>
          <w:tcPr>
            <w:tcW w:w="731" w:type="dxa"/>
            <w:tcBorders>
              <w:top w:val="dotted" w:color="auto" w:sz="4" w:space="0"/>
              <w:bottom w:val="dotted" w:color="auto" w:sz="4" w:space="0"/>
            </w:tcBorders>
            <w:vAlign w:val="center"/>
          </w:tcPr>
          <w:p>
            <w:pPr>
              <w:spacing w:line="300" w:lineRule="auto"/>
              <w:jc w:val="center"/>
              <w:rPr>
                <w:rFonts w:hint="default" w:eastAsia="宋体"/>
                <w:color w:val="C0504D" w:themeColor="accent2"/>
                <w:lang w:val="en-US" w:eastAsia="zh-CN"/>
                <w14:textFill>
                  <w14:solidFill>
                    <w14:schemeClr w14:val="accent2"/>
                  </w14:solidFill>
                </w14:textFill>
              </w:rPr>
            </w:pPr>
            <w:r>
              <w:rPr>
                <w:rFonts w:hint="eastAsia"/>
                <w:color w:val="C0504D" w:themeColor="accent2"/>
                <w:lang w:val="en-US" w:eastAsia="zh-CN"/>
                <w14:textFill>
                  <w14:solidFill>
                    <w14:schemeClr w14:val="accent2"/>
                  </w14:solidFill>
                </w14:textFill>
              </w:rPr>
              <w:t>18</w:t>
            </w:r>
          </w:p>
        </w:tc>
        <w:tc>
          <w:tcPr>
            <w:tcW w:w="732" w:type="dxa"/>
            <w:tcBorders>
              <w:top w:val="dotted" w:color="auto" w:sz="4" w:space="0"/>
              <w:bottom w:val="dotted" w:color="auto" w:sz="4" w:space="0"/>
            </w:tcBorders>
            <w:vAlign w:val="center"/>
          </w:tcPr>
          <w:p>
            <w:pPr>
              <w:spacing w:line="300" w:lineRule="auto"/>
              <w:jc w:val="center"/>
            </w:pPr>
            <w:r>
              <w:t>12.0</w:t>
            </w:r>
          </w:p>
        </w:tc>
        <w:tc>
          <w:tcPr>
            <w:tcW w:w="369" w:type="dxa"/>
            <w:tcBorders>
              <w:top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9"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368" w:type="dxa"/>
            <w:tcBorders>
              <w:top w:val="dotted" w:color="auto" w:sz="4" w:space="0"/>
              <w:left w:val="dotted" w:color="auto" w:sz="4" w:space="0"/>
              <w:bottom w:val="dotted" w:color="auto" w:sz="4" w:space="0"/>
              <w:right w:val="dotted" w:color="auto" w:sz="4" w:space="0"/>
            </w:tcBorders>
            <w:vAlign w:val="center"/>
          </w:tcPr>
          <w:p>
            <w:pPr>
              <w:spacing w:line="300" w:lineRule="auto"/>
              <w:jc w:val="center"/>
            </w:pPr>
          </w:p>
        </w:tc>
        <w:tc>
          <w:tcPr>
            <w:tcW w:w="491" w:type="dxa"/>
            <w:tcBorders>
              <w:top w:val="dotted" w:color="auto" w:sz="4" w:space="0"/>
              <w:left w:val="dotted" w:color="auto" w:sz="4" w:space="0"/>
              <w:bottom w:val="dotted" w:color="auto" w:sz="4" w:space="0"/>
            </w:tcBorders>
            <w:vAlign w:val="center"/>
          </w:tcPr>
          <w:p>
            <w:pPr>
              <w:spacing w:line="300" w:lineRule="auto"/>
              <w:jc w:val="center"/>
              <w:rPr>
                <w:rFonts w:hint="eastAsia" w:eastAsia="宋体"/>
                <w:lang w:val="en-US" w:eastAsia="zh-CN"/>
              </w:rPr>
            </w:pPr>
            <w:r>
              <w:t>1</w:t>
            </w:r>
            <w:r>
              <w:rPr>
                <w:rFonts w:hint="eastAsia"/>
                <w:lang w:val="en-US" w:eastAsia="zh-CN"/>
              </w:rPr>
              <w:t>8</w:t>
            </w:r>
          </w:p>
        </w:tc>
        <w:tc>
          <w:tcPr>
            <w:tcW w:w="7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27" w:type="dxa"/>
            <w:gridSpan w:val="3"/>
            <w:vAlign w:val="center"/>
          </w:tcPr>
          <w:p>
            <w:pPr>
              <w:spacing w:line="300" w:lineRule="auto"/>
              <w:jc w:val="center"/>
            </w:pPr>
            <w:r>
              <w:rPr>
                <w:rFonts w:hint="eastAsia" w:hAnsi="宋体" w:cs="宋体"/>
              </w:rPr>
              <w:t>合</w:t>
            </w:r>
            <w:r>
              <w:rPr>
                <w:rFonts w:hAnsi="宋体"/>
              </w:rPr>
              <w:t xml:space="preserve">  </w:t>
            </w:r>
            <w:r>
              <w:t xml:space="preserve">  </w:t>
            </w:r>
            <w:r>
              <w:rPr>
                <w:rFonts w:hint="eastAsia" w:hAnsi="宋体" w:cs="宋体"/>
              </w:rPr>
              <w:t>计</w:t>
            </w:r>
          </w:p>
        </w:tc>
        <w:tc>
          <w:tcPr>
            <w:tcW w:w="731" w:type="dxa"/>
            <w:vAlign w:val="center"/>
          </w:tcPr>
          <w:p>
            <w:pPr>
              <w:jc w:val="center"/>
              <w:rPr>
                <w:rFonts w:hint="default" w:eastAsia="宋体"/>
                <w:color w:val="C0504D" w:themeColor="accent2"/>
                <w:lang w:val="en-US" w:eastAsia="zh-CN"/>
                <w14:textFill>
                  <w14:solidFill>
                    <w14:schemeClr w14:val="accent2"/>
                  </w14:solidFill>
                </w14:textFill>
              </w:rPr>
            </w:pPr>
            <w:r>
              <w:rPr>
                <w:rFonts w:hint="eastAsia"/>
                <w:color w:val="C0504D" w:themeColor="accent2"/>
                <w:lang w:val="en-US" w:eastAsia="zh-CN"/>
                <w14:textFill>
                  <w14:solidFill>
                    <w14:schemeClr w14:val="accent2"/>
                  </w14:solidFill>
                </w14:textFill>
              </w:rPr>
              <w:t>32</w:t>
            </w:r>
          </w:p>
        </w:tc>
        <w:tc>
          <w:tcPr>
            <w:tcW w:w="732" w:type="dxa"/>
            <w:vAlign w:val="center"/>
          </w:tcPr>
          <w:p>
            <w:pPr>
              <w:jc w:val="center"/>
            </w:pPr>
            <w:r>
              <w:t>24.0</w:t>
            </w:r>
          </w:p>
        </w:tc>
        <w:tc>
          <w:tcPr>
            <w:tcW w:w="369" w:type="dxa"/>
            <w:tcBorders>
              <w:right w:val="dotted" w:color="auto" w:sz="4" w:space="0"/>
            </w:tcBorders>
            <w:vAlign w:val="center"/>
          </w:tcPr>
          <w:p>
            <w:pPr>
              <w:jc w:val="center"/>
            </w:pPr>
            <w:r>
              <w:t>3</w:t>
            </w:r>
          </w:p>
        </w:tc>
        <w:tc>
          <w:tcPr>
            <w:tcW w:w="369" w:type="dxa"/>
            <w:tcBorders>
              <w:left w:val="dotted" w:color="auto" w:sz="4" w:space="0"/>
              <w:right w:val="dotted" w:color="auto" w:sz="4" w:space="0"/>
            </w:tcBorders>
            <w:vAlign w:val="center"/>
          </w:tcPr>
          <w:p>
            <w:pPr>
              <w:jc w:val="center"/>
              <w:rPr>
                <w:rFonts w:hint="eastAsia" w:eastAsia="宋体"/>
                <w:lang w:eastAsia="zh-CN"/>
              </w:rPr>
            </w:pPr>
            <w:r>
              <w:rPr>
                <w:rFonts w:hint="eastAsia"/>
                <w:lang w:val="en-US" w:eastAsia="zh-CN"/>
              </w:rPr>
              <w:t>4</w:t>
            </w:r>
          </w:p>
        </w:tc>
        <w:tc>
          <w:tcPr>
            <w:tcW w:w="369" w:type="dxa"/>
            <w:tcBorders>
              <w:left w:val="dotted" w:color="auto" w:sz="4" w:space="0"/>
              <w:right w:val="dotted" w:color="auto" w:sz="4" w:space="0"/>
            </w:tcBorders>
            <w:vAlign w:val="center"/>
          </w:tcPr>
          <w:p>
            <w:pPr>
              <w:jc w:val="center"/>
            </w:pPr>
            <w:r>
              <w:t>2</w:t>
            </w:r>
          </w:p>
        </w:tc>
        <w:tc>
          <w:tcPr>
            <w:tcW w:w="369" w:type="dxa"/>
            <w:tcBorders>
              <w:left w:val="dotted" w:color="auto" w:sz="4" w:space="0"/>
              <w:right w:val="dotted" w:color="auto" w:sz="4" w:space="0"/>
            </w:tcBorders>
            <w:vAlign w:val="center"/>
          </w:tcPr>
          <w:p>
            <w:pPr>
              <w:jc w:val="center"/>
              <w:rPr>
                <w:rFonts w:hint="eastAsia" w:eastAsia="宋体"/>
                <w:lang w:eastAsia="zh-CN"/>
              </w:rPr>
            </w:pPr>
            <w:r>
              <w:rPr>
                <w:rFonts w:hint="eastAsia"/>
                <w:lang w:val="en-US" w:eastAsia="zh-CN"/>
              </w:rPr>
              <w:t>4</w:t>
            </w:r>
          </w:p>
        </w:tc>
        <w:tc>
          <w:tcPr>
            <w:tcW w:w="368" w:type="dxa"/>
            <w:tcBorders>
              <w:left w:val="dotted" w:color="auto" w:sz="4" w:space="0"/>
              <w:right w:val="dotted" w:color="auto" w:sz="4" w:space="0"/>
            </w:tcBorders>
            <w:vAlign w:val="center"/>
          </w:tcPr>
          <w:p>
            <w:pPr>
              <w:jc w:val="center"/>
            </w:pPr>
            <w:r>
              <w:t>1</w:t>
            </w:r>
          </w:p>
        </w:tc>
        <w:tc>
          <w:tcPr>
            <w:tcW w:w="491" w:type="dxa"/>
            <w:tcBorders>
              <w:left w:val="dotted" w:color="auto" w:sz="4" w:space="0"/>
            </w:tcBorders>
            <w:vAlign w:val="center"/>
          </w:tcPr>
          <w:p>
            <w:pPr>
              <w:jc w:val="center"/>
              <w:rPr>
                <w:rFonts w:hint="eastAsia" w:eastAsia="宋体"/>
                <w:lang w:eastAsia="zh-CN"/>
              </w:rPr>
            </w:pPr>
            <w:r>
              <w:t>1</w:t>
            </w:r>
            <w:r>
              <w:rPr>
                <w:rFonts w:hint="eastAsia"/>
                <w:lang w:val="en-US" w:eastAsia="zh-CN"/>
              </w:rPr>
              <w:t>8</w:t>
            </w:r>
          </w:p>
        </w:tc>
        <w:tc>
          <w:tcPr>
            <w:tcW w:w="729" w:type="dxa"/>
            <w:vMerge w:val="continue"/>
            <w:vAlign w:val="center"/>
          </w:tcPr>
          <w:p>
            <w:pPr>
              <w:jc w:val="center"/>
            </w:pPr>
          </w:p>
        </w:tc>
      </w:tr>
    </w:tbl>
    <w:p>
      <w:pPr>
        <w:pStyle w:val="36"/>
        <w:ind w:firstLine="0" w:firstLineChars="0"/>
        <w:jc w:val="center"/>
        <w:rPr>
          <w:b/>
          <w:sz w:val="24"/>
          <w:szCs w:val="24"/>
        </w:rPr>
      </w:pPr>
    </w:p>
    <w:p>
      <w:pPr>
        <w:pStyle w:val="36"/>
        <w:ind w:firstLine="0" w:firstLineChars="0"/>
        <w:jc w:val="center"/>
        <w:rPr>
          <w:rFonts w:ascii="宋体"/>
          <w:b/>
          <w:sz w:val="24"/>
          <w:szCs w:val="24"/>
        </w:rPr>
      </w:pPr>
      <w:r>
        <w:rPr>
          <w:rFonts w:hint="eastAsia" w:ascii="宋体" w:hAnsi="宋体"/>
          <w:b/>
          <w:sz w:val="24"/>
          <w:szCs w:val="24"/>
        </w:rPr>
        <w:t>道路桥梁工程技术专业各类课程占总学时比例统计表</w:t>
      </w:r>
    </w:p>
    <w:tbl>
      <w:tblPr>
        <w:tblStyle w:val="17"/>
        <w:tblW w:w="9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37"/>
        <w:gridCol w:w="1263"/>
        <w:gridCol w:w="900"/>
        <w:gridCol w:w="1232"/>
        <w:gridCol w:w="1232"/>
        <w:gridCol w:w="1406"/>
        <w:gridCol w:w="6"/>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pPr>
              <w:autoSpaceDE w:val="0"/>
              <w:autoSpaceDN w:val="0"/>
              <w:adjustRightInd w:val="0"/>
              <w:jc w:val="center"/>
              <w:rPr>
                <w:rFonts w:ascii="黑体"/>
                <w:bCs/>
                <w:color w:val="000000"/>
              </w:rPr>
            </w:pPr>
            <w:r>
              <w:rPr>
                <w:rFonts w:hint="eastAsia" w:ascii="黑体"/>
                <w:bCs/>
                <w:color w:val="000000"/>
              </w:rPr>
              <w:t>课程</w:t>
            </w:r>
          </w:p>
          <w:p>
            <w:pPr>
              <w:autoSpaceDE w:val="0"/>
              <w:autoSpaceDN w:val="0"/>
              <w:adjustRightInd w:val="0"/>
              <w:jc w:val="center"/>
              <w:rPr>
                <w:rFonts w:ascii="黑体"/>
                <w:bCs/>
                <w:color w:val="000000"/>
              </w:rPr>
            </w:pPr>
            <w:r>
              <w:rPr>
                <w:rFonts w:hint="eastAsia" w:ascii="黑体"/>
                <w:bCs/>
                <w:color w:val="000000"/>
              </w:rPr>
              <w:t>属性</w:t>
            </w:r>
          </w:p>
        </w:tc>
        <w:tc>
          <w:tcPr>
            <w:tcW w:w="2700" w:type="dxa"/>
            <w:gridSpan w:val="2"/>
            <w:vMerge w:val="restart"/>
            <w:vAlign w:val="center"/>
          </w:tcPr>
          <w:p>
            <w:pPr>
              <w:autoSpaceDE w:val="0"/>
              <w:autoSpaceDN w:val="0"/>
              <w:adjustRightInd w:val="0"/>
              <w:jc w:val="center"/>
              <w:rPr>
                <w:rFonts w:ascii="黑体"/>
                <w:bCs/>
                <w:color w:val="000000"/>
              </w:rPr>
            </w:pPr>
            <w:r>
              <w:rPr>
                <w:rFonts w:hint="eastAsia" w:ascii="黑体"/>
                <w:bCs/>
                <w:color w:val="000000"/>
              </w:rPr>
              <w:t>课程性质</w:t>
            </w:r>
          </w:p>
        </w:tc>
        <w:tc>
          <w:tcPr>
            <w:tcW w:w="900" w:type="dxa"/>
            <w:vMerge w:val="restart"/>
            <w:vAlign w:val="center"/>
          </w:tcPr>
          <w:p>
            <w:pPr>
              <w:autoSpaceDE w:val="0"/>
              <w:autoSpaceDN w:val="0"/>
              <w:adjustRightInd w:val="0"/>
              <w:jc w:val="center"/>
              <w:rPr>
                <w:rFonts w:ascii="黑体"/>
                <w:bCs/>
                <w:color w:val="000000"/>
              </w:rPr>
            </w:pPr>
            <w:r>
              <w:rPr>
                <w:rFonts w:hint="eastAsia" w:ascii="黑体"/>
                <w:bCs/>
                <w:color w:val="000000"/>
              </w:rPr>
              <w:t>学分</w:t>
            </w:r>
          </w:p>
        </w:tc>
        <w:tc>
          <w:tcPr>
            <w:tcW w:w="3876" w:type="dxa"/>
            <w:gridSpan w:val="4"/>
            <w:vAlign w:val="center"/>
          </w:tcPr>
          <w:p>
            <w:pPr>
              <w:pStyle w:val="36"/>
              <w:ind w:firstLine="0" w:firstLineChars="0"/>
              <w:jc w:val="center"/>
              <w:rPr>
                <w:rFonts w:ascii="宋体"/>
                <w:color w:val="FF0000"/>
                <w:sz w:val="24"/>
                <w:szCs w:val="24"/>
              </w:rPr>
            </w:pPr>
            <w:r>
              <w:rPr>
                <w:rFonts w:hint="eastAsia" w:ascii="黑体"/>
                <w:bCs/>
                <w:color w:val="000000"/>
              </w:rPr>
              <w:t>学</w:t>
            </w:r>
            <w:r>
              <w:rPr>
                <w:rFonts w:ascii="黑体"/>
                <w:bCs/>
                <w:color w:val="000000"/>
              </w:rPr>
              <w:t xml:space="preserve">  </w:t>
            </w:r>
            <w:r>
              <w:rPr>
                <w:rFonts w:hint="eastAsia" w:ascii="黑体"/>
                <w:bCs/>
                <w:color w:val="000000"/>
              </w:rPr>
              <w:t>时</w:t>
            </w:r>
          </w:p>
        </w:tc>
        <w:tc>
          <w:tcPr>
            <w:tcW w:w="1232" w:type="dxa"/>
            <w:vMerge w:val="restart"/>
            <w:vAlign w:val="center"/>
          </w:tcPr>
          <w:p>
            <w:pPr>
              <w:jc w:val="center"/>
            </w:pPr>
            <w:r>
              <w:rPr>
                <w:rFonts w:hint="eastAsia" w:ascii="黑体"/>
                <w:bCs/>
                <w:color w:val="000000"/>
              </w:rPr>
              <w:t>备</w:t>
            </w:r>
            <w:r>
              <w:rPr>
                <w:rFonts w:ascii="黑体"/>
                <w:bCs/>
                <w:color w:val="000000"/>
              </w:rPr>
              <w:t xml:space="preserve">  </w:t>
            </w:r>
            <w:r>
              <w:rPr>
                <w:rFonts w:hint="eastAsia" w:ascii="黑体"/>
                <w:bCs/>
                <w:color w:val="000000"/>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08" w:type="dxa"/>
            <w:vMerge w:val="continue"/>
          </w:tcPr>
          <w:p>
            <w:pPr>
              <w:pStyle w:val="36"/>
              <w:ind w:firstLine="0" w:firstLineChars="0"/>
              <w:jc w:val="center"/>
              <w:rPr>
                <w:rFonts w:ascii="宋体"/>
                <w:color w:val="FF0000"/>
                <w:sz w:val="24"/>
                <w:szCs w:val="24"/>
              </w:rPr>
            </w:pPr>
          </w:p>
        </w:tc>
        <w:tc>
          <w:tcPr>
            <w:tcW w:w="2700" w:type="dxa"/>
            <w:gridSpan w:val="2"/>
            <w:vMerge w:val="continue"/>
          </w:tcPr>
          <w:p>
            <w:pPr>
              <w:pStyle w:val="36"/>
              <w:ind w:firstLine="0" w:firstLineChars="0"/>
              <w:jc w:val="center"/>
              <w:rPr>
                <w:rFonts w:ascii="宋体"/>
                <w:color w:val="FF0000"/>
                <w:sz w:val="24"/>
                <w:szCs w:val="24"/>
              </w:rPr>
            </w:pPr>
          </w:p>
        </w:tc>
        <w:tc>
          <w:tcPr>
            <w:tcW w:w="900" w:type="dxa"/>
            <w:vMerge w:val="continue"/>
          </w:tcPr>
          <w:p>
            <w:pPr>
              <w:pStyle w:val="36"/>
              <w:ind w:firstLine="0" w:firstLineChars="0"/>
              <w:jc w:val="center"/>
              <w:rPr>
                <w:rFonts w:ascii="宋体"/>
                <w:color w:val="FF0000"/>
                <w:sz w:val="24"/>
                <w:szCs w:val="24"/>
              </w:rPr>
            </w:pPr>
          </w:p>
        </w:tc>
        <w:tc>
          <w:tcPr>
            <w:tcW w:w="1232" w:type="dxa"/>
            <w:vAlign w:val="center"/>
          </w:tcPr>
          <w:p>
            <w:pPr>
              <w:autoSpaceDE w:val="0"/>
              <w:autoSpaceDN w:val="0"/>
              <w:adjustRightInd w:val="0"/>
              <w:jc w:val="center"/>
              <w:rPr>
                <w:rFonts w:ascii="黑体"/>
                <w:bCs/>
                <w:color w:val="000000"/>
              </w:rPr>
            </w:pPr>
            <w:r>
              <w:rPr>
                <w:rFonts w:hint="eastAsia" w:ascii="黑体"/>
                <w:bCs/>
                <w:color w:val="000000"/>
              </w:rPr>
              <w:t>总计</w:t>
            </w:r>
          </w:p>
        </w:tc>
        <w:tc>
          <w:tcPr>
            <w:tcW w:w="1232" w:type="dxa"/>
            <w:vAlign w:val="center"/>
          </w:tcPr>
          <w:p>
            <w:pPr>
              <w:autoSpaceDE w:val="0"/>
              <w:autoSpaceDN w:val="0"/>
              <w:adjustRightInd w:val="0"/>
              <w:jc w:val="center"/>
              <w:rPr>
                <w:rFonts w:ascii="黑体"/>
                <w:bCs/>
                <w:color w:val="000000"/>
              </w:rPr>
            </w:pPr>
            <w:r>
              <w:rPr>
                <w:rFonts w:hint="eastAsia" w:ascii="黑体"/>
                <w:bCs/>
                <w:color w:val="000000"/>
              </w:rPr>
              <w:t>理论</w:t>
            </w:r>
          </w:p>
        </w:tc>
        <w:tc>
          <w:tcPr>
            <w:tcW w:w="1412" w:type="dxa"/>
            <w:gridSpan w:val="2"/>
            <w:vAlign w:val="center"/>
          </w:tcPr>
          <w:p>
            <w:pPr>
              <w:jc w:val="center"/>
            </w:pPr>
            <w:r>
              <w:rPr>
                <w:rFonts w:hint="eastAsia"/>
              </w:rPr>
              <w:t>实践</w:t>
            </w:r>
          </w:p>
        </w:tc>
        <w:tc>
          <w:tcPr>
            <w:tcW w:w="1232" w:type="dxa"/>
            <w:vMerge w:val="continue"/>
          </w:tcPr>
          <w:p>
            <w:pPr>
              <w:pStyle w:val="36"/>
              <w:ind w:firstLine="0" w:firstLineChars="0"/>
              <w:jc w:val="center"/>
              <w:rPr>
                <w:rFonts w:asci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pPr>
              <w:pStyle w:val="36"/>
              <w:ind w:firstLine="0" w:firstLineChars="0"/>
              <w:jc w:val="center"/>
              <w:rPr>
                <w:rFonts w:ascii="宋体"/>
              </w:rPr>
            </w:pPr>
            <w:r>
              <w:rPr>
                <w:rFonts w:hint="eastAsia" w:ascii="宋体"/>
              </w:rPr>
              <w:t>公共基础课</w:t>
            </w:r>
          </w:p>
        </w:tc>
        <w:tc>
          <w:tcPr>
            <w:tcW w:w="2700" w:type="dxa"/>
            <w:gridSpan w:val="2"/>
          </w:tcPr>
          <w:p>
            <w:pPr>
              <w:pStyle w:val="36"/>
              <w:ind w:firstLine="0" w:firstLineChars="0"/>
              <w:jc w:val="center"/>
              <w:rPr>
                <w:rFonts w:ascii="宋体"/>
              </w:rPr>
            </w:pPr>
            <w:r>
              <w:rPr>
                <w:rFonts w:hint="eastAsia" w:ascii="宋体"/>
              </w:rPr>
              <w:t>必修课（含集中实践课）</w:t>
            </w:r>
          </w:p>
        </w:tc>
        <w:tc>
          <w:tcPr>
            <w:tcW w:w="900" w:type="dxa"/>
          </w:tcPr>
          <w:p>
            <w:pPr>
              <w:pStyle w:val="36"/>
              <w:ind w:firstLine="0" w:firstLineChars="0"/>
              <w:jc w:val="center"/>
              <w:rPr>
                <w:rFonts w:ascii="宋体"/>
              </w:rPr>
            </w:pPr>
            <w:r>
              <w:rPr>
                <w:rFonts w:ascii="宋体"/>
              </w:rPr>
              <w:t>29</w:t>
            </w:r>
          </w:p>
        </w:tc>
        <w:tc>
          <w:tcPr>
            <w:tcW w:w="1232" w:type="dxa"/>
          </w:tcPr>
          <w:p>
            <w:pPr>
              <w:pStyle w:val="36"/>
              <w:ind w:firstLine="0" w:firstLineChars="0"/>
              <w:jc w:val="center"/>
              <w:rPr>
                <w:rFonts w:ascii="宋体"/>
              </w:rPr>
            </w:pPr>
            <w:r>
              <w:rPr>
                <w:rFonts w:ascii="宋体"/>
              </w:rPr>
              <w:t>628</w:t>
            </w:r>
          </w:p>
        </w:tc>
        <w:tc>
          <w:tcPr>
            <w:tcW w:w="1232" w:type="dxa"/>
          </w:tcPr>
          <w:p>
            <w:pPr>
              <w:pStyle w:val="36"/>
              <w:ind w:firstLine="0" w:firstLineChars="0"/>
              <w:jc w:val="center"/>
              <w:rPr>
                <w:rFonts w:ascii="宋体"/>
              </w:rPr>
            </w:pPr>
            <w:r>
              <w:rPr>
                <w:rFonts w:ascii="宋体"/>
              </w:rPr>
              <w:t>336</w:t>
            </w:r>
          </w:p>
        </w:tc>
        <w:tc>
          <w:tcPr>
            <w:tcW w:w="1412" w:type="dxa"/>
            <w:gridSpan w:val="2"/>
          </w:tcPr>
          <w:p>
            <w:pPr>
              <w:pStyle w:val="36"/>
              <w:ind w:firstLine="0" w:firstLineChars="0"/>
              <w:jc w:val="center"/>
              <w:rPr>
                <w:rFonts w:ascii="宋体"/>
              </w:rPr>
            </w:pPr>
            <w:r>
              <w:rPr>
                <w:rFonts w:ascii="宋体"/>
              </w:rPr>
              <w:t>292</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pPr>
              <w:pStyle w:val="36"/>
              <w:ind w:firstLine="0" w:firstLineChars="0"/>
              <w:jc w:val="center"/>
              <w:rPr>
                <w:rFonts w:ascii="宋体"/>
              </w:rPr>
            </w:pPr>
          </w:p>
        </w:tc>
        <w:tc>
          <w:tcPr>
            <w:tcW w:w="2700" w:type="dxa"/>
            <w:gridSpan w:val="2"/>
          </w:tcPr>
          <w:p>
            <w:pPr>
              <w:pStyle w:val="36"/>
              <w:ind w:firstLine="0" w:firstLineChars="0"/>
              <w:jc w:val="center"/>
              <w:rPr>
                <w:rFonts w:ascii="宋体"/>
              </w:rPr>
            </w:pPr>
            <w:r>
              <w:rPr>
                <w:rFonts w:hint="eastAsia" w:ascii="宋体"/>
              </w:rPr>
              <w:t>限选课</w:t>
            </w:r>
          </w:p>
        </w:tc>
        <w:tc>
          <w:tcPr>
            <w:tcW w:w="900" w:type="dxa"/>
          </w:tcPr>
          <w:p>
            <w:pPr>
              <w:pStyle w:val="36"/>
              <w:ind w:firstLine="0" w:firstLineChars="0"/>
              <w:jc w:val="center"/>
              <w:rPr>
                <w:rFonts w:ascii="宋体"/>
              </w:rPr>
            </w:pPr>
            <w:r>
              <w:rPr>
                <w:rFonts w:ascii="宋体"/>
              </w:rPr>
              <w:t>4</w:t>
            </w:r>
          </w:p>
        </w:tc>
        <w:tc>
          <w:tcPr>
            <w:tcW w:w="1232" w:type="dxa"/>
          </w:tcPr>
          <w:p>
            <w:pPr>
              <w:pStyle w:val="36"/>
              <w:ind w:firstLine="0" w:firstLineChars="0"/>
              <w:jc w:val="center"/>
              <w:rPr>
                <w:rFonts w:ascii="宋体"/>
              </w:rPr>
            </w:pPr>
            <w:r>
              <w:rPr>
                <w:rFonts w:ascii="宋体"/>
              </w:rPr>
              <w:t>64</w:t>
            </w:r>
          </w:p>
        </w:tc>
        <w:tc>
          <w:tcPr>
            <w:tcW w:w="1232" w:type="dxa"/>
          </w:tcPr>
          <w:p>
            <w:pPr>
              <w:pStyle w:val="36"/>
              <w:ind w:firstLine="0" w:firstLineChars="0"/>
              <w:jc w:val="center"/>
              <w:rPr>
                <w:rFonts w:ascii="宋体"/>
              </w:rPr>
            </w:pPr>
            <w:r>
              <w:rPr>
                <w:rFonts w:ascii="宋体"/>
              </w:rPr>
              <w:t>64</w:t>
            </w:r>
          </w:p>
        </w:tc>
        <w:tc>
          <w:tcPr>
            <w:tcW w:w="1412" w:type="dxa"/>
            <w:gridSpan w:val="2"/>
          </w:tcPr>
          <w:p>
            <w:pPr>
              <w:pStyle w:val="36"/>
              <w:ind w:firstLine="0" w:firstLineChars="0"/>
              <w:jc w:val="center"/>
              <w:rPr>
                <w:rFonts w:ascii="宋体"/>
              </w:rPr>
            </w:pPr>
            <w:r>
              <w:rPr>
                <w:rFonts w:ascii="宋体"/>
              </w:rPr>
              <w:t>0</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pPr>
              <w:pStyle w:val="36"/>
              <w:ind w:firstLine="0" w:firstLineChars="0"/>
              <w:jc w:val="center"/>
              <w:rPr>
                <w:rFonts w:ascii="宋体"/>
              </w:rPr>
            </w:pPr>
          </w:p>
        </w:tc>
        <w:tc>
          <w:tcPr>
            <w:tcW w:w="2700" w:type="dxa"/>
            <w:gridSpan w:val="2"/>
          </w:tcPr>
          <w:p>
            <w:pPr>
              <w:pStyle w:val="36"/>
              <w:ind w:firstLine="0" w:firstLineChars="0"/>
              <w:jc w:val="center"/>
              <w:rPr>
                <w:rFonts w:ascii="宋体"/>
              </w:rPr>
            </w:pPr>
            <w:r>
              <w:rPr>
                <w:rFonts w:hint="eastAsia" w:ascii="宋体"/>
              </w:rPr>
              <w:t>公选课</w:t>
            </w:r>
          </w:p>
        </w:tc>
        <w:tc>
          <w:tcPr>
            <w:tcW w:w="900" w:type="dxa"/>
          </w:tcPr>
          <w:p>
            <w:pPr>
              <w:pStyle w:val="36"/>
              <w:ind w:firstLine="0" w:firstLineChars="0"/>
              <w:jc w:val="center"/>
              <w:rPr>
                <w:rFonts w:ascii="宋体"/>
              </w:rPr>
            </w:pPr>
            <w:r>
              <w:rPr>
                <w:rFonts w:ascii="宋体"/>
              </w:rPr>
              <w:t>6</w:t>
            </w:r>
          </w:p>
        </w:tc>
        <w:tc>
          <w:tcPr>
            <w:tcW w:w="1232" w:type="dxa"/>
          </w:tcPr>
          <w:p>
            <w:pPr>
              <w:pStyle w:val="36"/>
              <w:ind w:firstLine="0" w:firstLineChars="0"/>
              <w:jc w:val="center"/>
              <w:rPr>
                <w:rFonts w:ascii="宋体"/>
              </w:rPr>
            </w:pPr>
            <w:r>
              <w:rPr>
                <w:rFonts w:ascii="宋体"/>
              </w:rPr>
              <w:t>96</w:t>
            </w:r>
          </w:p>
        </w:tc>
        <w:tc>
          <w:tcPr>
            <w:tcW w:w="1232" w:type="dxa"/>
          </w:tcPr>
          <w:p>
            <w:pPr>
              <w:pStyle w:val="36"/>
              <w:ind w:firstLine="0" w:firstLineChars="0"/>
              <w:jc w:val="center"/>
              <w:rPr>
                <w:rFonts w:ascii="宋体"/>
              </w:rPr>
            </w:pPr>
            <w:r>
              <w:rPr>
                <w:rFonts w:ascii="宋体"/>
              </w:rPr>
              <w:t>96</w:t>
            </w:r>
          </w:p>
        </w:tc>
        <w:tc>
          <w:tcPr>
            <w:tcW w:w="1412" w:type="dxa"/>
            <w:gridSpan w:val="2"/>
          </w:tcPr>
          <w:p>
            <w:pPr>
              <w:pStyle w:val="36"/>
              <w:ind w:firstLine="0" w:firstLineChars="0"/>
              <w:jc w:val="center"/>
              <w:rPr>
                <w:rFonts w:ascii="宋体"/>
              </w:rPr>
            </w:pPr>
            <w:r>
              <w:rPr>
                <w:rFonts w:ascii="宋体"/>
              </w:rPr>
              <w:t>0</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pPr>
              <w:pStyle w:val="36"/>
              <w:ind w:firstLine="0" w:firstLineChars="0"/>
              <w:jc w:val="center"/>
              <w:rPr>
                <w:rFonts w:ascii="宋体"/>
              </w:rPr>
            </w:pPr>
          </w:p>
        </w:tc>
        <w:tc>
          <w:tcPr>
            <w:tcW w:w="2700" w:type="dxa"/>
            <w:gridSpan w:val="2"/>
          </w:tcPr>
          <w:p>
            <w:pPr>
              <w:pStyle w:val="36"/>
              <w:ind w:firstLine="0" w:firstLineChars="0"/>
              <w:jc w:val="center"/>
              <w:rPr>
                <w:rFonts w:ascii="宋体"/>
              </w:rPr>
            </w:pPr>
            <w:r>
              <w:rPr>
                <w:rFonts w:hint="eastAsia" w:ascii="宋体"/>
              </w:rPr>
              <w:t>小</w:t>
            </w:r>
            <w:r>
              <w:rPr>
                <w:rFonts w:ascii="宋体"/>
              </w:rPr>
              <w:t xml:space="preserve">  </w:t>
            </w:r>
            <w:r>
              <w:rPr>
                <w:rFonts w:hint="eastAsia" w:ascii="宋体"/>
              </w:rPr>
              <w:t>计</w:t>
            </w:r>
          </w:p>
        </w:tc>
        <w:tc>
          <w:tcPr>
            <w:tcW w:w="900" w:type="dxa"/>
          </w:tcPr>
          <w:p>
            <w:pPr>
              <w:pStyle w:val="36"/>
              <w:ind w:firstLine="0" w:firstLineChars="0"/>
              <w:jc w:val="center"/>
              <w:rPr>
                <w:rFonts w:ascii="宋体"/>
              </w:rPr>
            </w:pPr>
            <w:r>
              <w:rPr>
                <w:rFonts w:ascii="宋体"/>
              </w:rPr>
              <w:t>39</w:t>
            </w:r>
          </w:p>
        </w:tc>
        <w:tc>
          <w:tcPr>
            <w:tcW w:w="1232" w:type="dxa"/>
          </w:tcPr>
          <w:p>
            <w:pPr>
              <w:pStyle w:val="36"/>
              <w:ind w:firstLine="0" w:firstLineChars="0"/>
              <w:jc w:val="center"/>
              <w:rPr>
                <w:rFonts w:ascii="宋体"/>
              </w:rPr>
            </w:pPr>
            <w:r>
              <w:rPr>
                <w:rFonts w:ascii="宋体"/>
              </w:rPr>
              <w:t>788</w:t>
            </w:r>
          </w:p>
        </w:tc>
        <w:tc>
          <w:tcPr>
            <w:tcW w:w="1232" w:type="dxa"/>
          </w:tcPr>
          <w:p>
            <w:pPr>
              <w:pStyle w:val="36"/>
              <w:ind w:firstLine="0" w:firstLineChars="0"/>
              <w:jc w:val="center"/>
              <w:rPr>
                <w:rFonts w:ascii="宋体"/>
              </w:rPr>
            </w:pPr>
            <w:r>
              <w:rPr>
                <w:rFonts w:ascii="宋体"/>
              </w:rPr>
              <w:t>496</w:t>
            </w:r>
          </w:p>
        </w:tc>
        <w:tc>
          <w:tcPr>
            <w:tcW w:w="1412" w:type="dxa"/>
            <w:gridSpan w:val="2"/>
          </w:tcPr>
          <w:p>
            <w:pPr>
              <w:pStyle w:val="36"/>
              <w:ind w:firstLine="0" w:firstLineChars="0"/>
              <w:jc w:val="center"/>
              <w:rPr>
                <w:rFonts w:ascii="宋体"/>
              </w:rPr>
            </w:pPr>
            <w:r>
              <w:rPr>
                <w:rFonts w:ascii="宋体"/>
              </w:rPr>
              <w:t>292</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pPr>
              <w:pStyle w:val="36"/>
              <w:ind w:firstLine="0" w:firstLineChars="0"/>
              <w:jc w:val="center"/>
              <w:rPr>
                <w:rFonts w:ascii="宋体"/>
              </w:rPr>
            </w:pPr>
            <w:r>
              <w:rPr>
                <w:rFonts w:hint="eastAsia" w:ascii="宋体"/>
              </w:rPr>
              <w:t>专业课</w:t>
            </w:r>
          </w:p>
        </w:tc>
        <w:tc>
          <w:tcPr>
            <w:tcW w:w="2700" w:type="dxa"/>
            <w:gridSpan w:val="2"/>
          </w:tcPr>
          <w:p>
            <w:pPr>
              <w:pStyle w:val="36"/>
              <w:ind w:firstLine="0" w:firstLineChars="0"/>
              <w:jc w:val="center"/>
              <w:rPr>
                <w:rFonts w:ascii="宋体"/>
              </w:rPr>
            </w:pPr>
            <w:r>
              <w:rPr>
                <w:rFonts w:hint="eastAsia" w:ascii="宋体"/>
              </w:rPr>
              <w:t>必修课（含集中实践课）</w:t>
            </w:r>
          </w:p>
        </w:tc>
        <w:tc>
          <w:tcPr>
            <w:tcW w:w="900" w:type="dxa"/>
          </w:tcPr>
          <w:p>
            <w:pPr>
              <w:pStyle w:val="36"/>
              <w:ind w:firstLine="0" w:firstLineChars="0"/>
              <w:jc w:val="center"/>
              <w:rPr>
                <w:rFonts w:ascii="宋体"/>
              </w:rPr>
            </w:pPr>
            <w:r>
              <w:rPr>
                <w:rFonts w:ascii="宋体"/>
              </w:rPr>
              <w:t>84</w:t>
            </w:r>
          </w:p>
        </w:tc>
        <w:tc>
          <w:tcPr>
            <w:tcW w:w="1232" w:type="dxa"/>
          </w:tcPr>
          <w:p>
            <w:pPr>
              <w:pStyle w:val="36"/>
              <w:ind w:firstLine="0" w:firstLineChars="0"/>
              <w:jc w:val="center"/>
              <w:rPr>
                <w:rFonts w:hint="default" w:ascii="宋体" w:eastAsia="宋体"/>
                <w:lang w:val="en-US" w:eastAsia="zh-CN"/>
              </w:rPr>
            </w:pPr>
            <w:r>
              <w:rPr>
                <w:rFonts w:hint="eastAsia" w:ascii="宋体"/>
                <w:lang w:val="en-US" w:eastAsia="zh-CN"/>
              </w:rPr>
              <w:t>1804</w:t>
            </w:r>
          </w:p>
        </w:tc>
        <w:tc>
          <w:tcPr>
            <w:tcW w:w="1232" w:type="dxa"/>
          </w:tcPr>
          <w:p>
            <w:pPr>
              <w:pStyle w:val="36"/>
              <w:ind w:firstLine="0" w:firstLineChars="0"/>
              <w:jc w:val="center"/>
              <w:rPr>
                <w:rFonts w:ascii="宋体"/>
              </w:rPr>
            </w:pPr>
            <w:r>
              <w:rPr>
                <w:rFonts w:ascii="宋体"/>
              </w:rPr>
              <w:t>464</w:t>
            </w:r>
          </w:p>
        </w:tc>
        <w:tc>
          <w:tcPr>
            <w:tcW w:w="1412" w:type="dxa"/>
            <w:gridSpan w:val="2"/>
          </w:tcPr>
          <w:p>
            <w:pPr>
              <w:pStyle w:val="36"/>
              <w:ind w:firstLine="0" w:firstLineChars="0"/>
              <w:jc w:val="center"/>
              <w:rPr>
                <w:rFonts w:hint="default" w:ascii="宋体" w:eastAsia="宋体"/>
                <w:lang w:val="en-US" w:eastAsia="zh-CN"/>
              </w:rPr>
            </w:pPr>
            <w:r>
              <w:rPr>
                <w:rFonts w:hint="eastAsia" w:ascii="宋体"/>
                <w:lang w:val="en-US" w:eastAsia="zh-CN"/>
              </w:rPr>
              <w:t>1340</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pPr>
              <w:pStyle w:val="36"/>
              <w:ind w:firstLine="0" w:firstLineChars="0"/>
              <w:jc w:val="center"/>
              <w:rPr>
                <w:rFonts w:ascii="宋体"/>
              </w:rPr>
            </w:pPr>
          </w:p>
        </w:tc>
        <w:tc>
          <w:tcPr>
            <w:tcW w:w="2700" w:type="dxa"/>
            <w:gridSpan w:val="2"/>
          </w:tcPr>
          <w:p>
            <w:pPr>
              <w:pStyle w:val="36"/>
              <w:ind w:firstLine="0" w:firstLineChars="0"/>
              <w:jc w:val="center"/>
              <w:rPr>
                <w:rFonts w:ascii="宋体"/>
              </w:rPr>
            </w:pPr>
            <w:r>
              <w:rPr>
                <w:rFonts w:hint="eastAsia" w:ascii="宋体"/>
              </w:rPr>
              <w:t>限选课</w:t>
            </w:r>
          </w:p>
        </w:tc>
        <w:tc>
          <w:tcPr>
            <w:tcW w:w="900" w:type="dxa"/>
          </w:tcPr>
          <w:p>
            <w:pPr>
              <w:pStyle w:val="36"/>
              <w:ind w:firstLine="0" w:firstLineChars="0"/>
              <w:jc w:val="center"/>
              <w:rPr>
                <w:rFonts w:ascii="宋体"/>
              </w:rPr>
            </w:pPr>
            <w:r>
              <w:rPr>
                <w:rFonts w:ascii="宋体"/>
              </w:rPr>
              <w:t>19</w:t>
            </w:r>
          </w:p>
        </w:tc>
        <w:tc>
          <w:tcPr>
            <w:tcW w:w="1232" w:type="dxa"/>
          </w:tcPr>
          <w:p>
            <w:pPr>
              <w:pStyle w:val="36"/>
              <w:ind w:firstLine="0" w:firstLineChars="0"/>
              <w:jc w:val="center"/>
              <w:rPr>
                <w:rFonts w:ascii="宋体"/>
              </w:rPr>
            </w:pPr>
            <w:r>
              <w:rPr>
                <w:rFonts w:ascii="宋体"/>
              </w:rPr>
              <w:t>304</w:t>
            </w:r>
          </w:p>
        </w:tc>
        <w:tc>
          <w:tcPr>
            <w:tcW w:w="1232" w:type="dxa"/>
          </w:tcPr>
          <w:p>
            <w:pPr>
              <w:pStyle w:val="36"/>
              <w:ind w:firstLine="0" w:firstLineChars="0"/>
              <w:jc w:val="center"/>
              <w:rPr>
                <w:rFonts w:ascii="宋体"/>
              </w:rPr>
            </w:pPr>
            <w:r>
              <w:rPr>
                <w:rFonts w:ascii="宋体"/>
              </w:rPr>
              <w:t>160</w:t>
            </w:r>
          </w:p>
        </w:tc>
        <w:tc>
          <w:tcPr>
            <w:tcW w:w="1412" w:type="dxa"/>
            <w:gridSpan w:val="2"/>
          </w:tcPr>
          <w:p>
            <w:pPr>
              <w:pStyle w:val="36"/>
              <w:ind w:firstLine="0" w:firstLineChars="0"/>
              <w:jc w:val="center"/>
              <w:rPr>
                <w:rFonts w:ascii="宋体"/>
              </w:rPr>
            </w:pPr>
            <w:r>
              <w:rPr>
                <w:rFonts w:ascii="宋体"/>
              </w:rPr>
              <w:t>144</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tcPr>
          <w:p>
            <w:pPr>
              <w:pStyle w:val="36"/>
              <w:ind w:firstLine="0" w:firstLineChars="0"/>
              <w:jc w:val="center"/>
              <w:rPr>
                <w:rFonts w:ascii="宋体"/>
              </w:rPr>
            </w:pPr>
          </w:p>
        </w:tc>
        <w:tc>
          <w:tcPr>
            <w:tcW w:w="2700" w:type="dxa"/>
            <w:gridSpan w:val="2"/>
          </w:tcPr>
          <w:p>
            <w:pPr>
              <w:pStyle w:val="36"/>
              <w:ind w:firstLine="0" w:firstLineChars="0"/>
              <w:jc w:val="center"/>
              <w:rPr>
                <w:rFonts w:ascii="宋体"/>
              </w:rPr>
            </w:pPr>
            <w:r>
              <w:rPr>
                <w:rFonts w:hint="eastAsia" w:ascii="宋体"/>
              </w:rPr>
              <w:t>小</w:t>
            </w:r>
            <w:r>
              <w:rPr>
                <w:rFonts w:ascii="宋体"/>
              </w:rPr>
              <w:t xml:space="preserve">  </w:t>
            </w:r>
            <w:r>
              <w:rPr>
                <w:rFonts w:hint="eastAsia" w:ascii="宋体"/>
              </w:rPr>
              <w:t>计</w:t>
            </w:r>
          </w:p>
        </w:tc>
        <w:tc>
          <w:tcPr>
            <w:tcW w:w="900" w:type="dxa"/>
          </w:tcPr>
          <w:p>
            <w:pPr>
              <w:pStyle w:val="36"/>
              <w:ind w:firstLine="0" w:firstLineChars="0"/>
              <w:jc w:val="center"/>
              <w:rPr>
                <w:rFonts w:ascii="宋体"/>
              </w:rPr>
            </w:pPr>
            <w:r>
              <w:rPr>
                <w:rFonts w:ascii="宋体"/>
              </w:rPr>
              <w:t>103</w:t>
            </w:r>
          </w:p>
        </w:tc>
        <w:tc>
          <w:tcPr>
            <w:tcW w:w="1232" w:type="dxa"/>
          </w:tcPr>
          <w:p>
            <w:pPr>
              <w:pStyle w:val="36"/>
              <w:ind w:firstLine="0" w:firstLineChars="0"/>
              <w:jc w:val="center"/>
              <w:rPr>
                <w:rFonts w:hint="default" w:ascii="宋体" w:eastAsia="宋体"/>
                <w:lang w:val="en-US" w:eastAsia="zh-CN"/>
              </w:rPr>
            </w:pPr>
            <w:r>
              <w:rPr>
                <w:rFonts w:hint="eastAsia" w:ascii="宋体"/>
                <w:lang w:val="en-US" w:eastAsia="zh-CN"/>
              </w:rPr>
              <w:t>2108</w:t>
            </w:r>
          </w:p>
        </w:tc>
        <w:tc>
          <w:tcPr>
            <w:tcW w:w="1232" w:type="dxa"/>
          </w:tcPr>
          <w:p>
            <w:pPr>
              <w:pStyle w:val="36"/>
              <w:ind w:firstLine="0" w:firstLineChars="0"/>
              <w:jc w:val="center"/>
              <w:rPr>
                <w:rFonts w:ascii="宋体"/>
              </w:rPr>
            </w:pPr>
            <w:r>
              <w:rPr>
                <w:rFonts w:ascii="宋体"/>
              </w:rPr>
              <w:t>624</w:t>
            </w:r>
          </w:p>
        </w:tc>
        <w:tc>
          <w:tcPr>
            <w:tcW w:w="1412" w:type="dxa"/>
            <w:gridSpan w:val="2"/>
          </w:tcPr>
          <w:p>
            <w:pPr>
              <w:pStyle w:val="36"/>
              <w:ind w:firstLine="0" w:firstLineChars="0"/>
              <w:jc w:val="center"/>
              <w:rPr>
                <w:rFonts w:hint="default" w:ascii="宋体" w:eastAsia="宋体"/>
                <w:lang w:val="en-US" w:eastAsia="zh-CN"/>
              </w:rPr>
            </w:pPr>
            <w:r>
              <w:rPr>
                <w:rFonts w:hint="eastAsia" w:ascii="宋体"/>
                <w:lang w:val="en-US" w:eastAsia="zh-CN"/>
              </w:rPr>
              <w:t>1484</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gridSpan w:val="3"/>
          </w:tcPr>
          <w:p>
            <w:pPr>
              <w:pStyle w:val="36"/>
              <w:ind w:firstLine="0" w:firstLineChars="0"/>
              <w:jc w:val="center"/>
              <w:rPr>
                <w:rFonts w:ascii="宋体"/>
              </w:rPr>
            </w:pPr>
            <w:r>
              <w:rPr>
                <w:rFonts w:hint="eastAsia" w:ascii="宋体"/>
              </w:rPr>
              <w:t>合</w:t>
            </w:r>
            <w:r>
              <w:rPr>
                <w:rFonts w:ascii="宋体"/>
              </w:rPr>
              <w:t xml:space="preserve">  </w:t>
            </w:r>
            <w:r>
              <w:rPr>
                <w:rFonts w:hint="eastAsia" w:ascii="宋体"/>
              </w:rPr>
              <w:t>计</w:t>
            </w:r>
          </w:p>
        </w:tc>
        <w:tc>
          <w:tcPr>
            <w:tcW w:w="900" w:type="dxa"/>
          </w:tcPr>
          <w:p>
            <w:pPr>
              <w:pStyle w:val="36"/>
              <w:ind w:firstLine="0" w:firstLineChars="0"/>
              <w:jc w:val="center"/>
              <w:rPr>
                <w:rFonts w:ascii="宋体"/>
              </w:rPr>
            </w:pPr>
            <w:r>
              <w:rPr>
                <w:rFonts w:ascii="宋体"/>
              </w:rPr>
              <w:t>142</w:t>
            </w:r>
          </w:p>
        </w:tc>
        <w:tc>
          <w:tcPr>
            <w:tcW w:w="1232" w:type="dxa"/>
          </w:tcPr>
          <w:p>
            <w:pPr>
              <w:pStyle w:val="36"/>
              <w:ind w:firstLine="0" w:firstLineChars="0"/>
              <w:jc w:val="center"/>
              <w:rPr>
                <w:rFonts w:hint="default" w:ascii="宋体" w:eastAsia="宋体"/>
                <w:lang w:val="en-US" w:eastAsia="zh-CN"/>
              </w:rPr>
            </w:pPr>
            <w:r>
              <w:rPr>
                <w:rFonts w:hint="eastAsia" w:ascii="宋体"/>
                <w:color w:val="00B0F0"/>
                <w:lang w:val="en-US" w:eastAsia="zh-CN"/>
              </w:rPr>
              <w:t>2896</w:t>
            </w:r>
          </w:p>
        </w:tc>
        <w:tc>
          <w:tcPr>
            <w:tcW w:w="1232" w:type="dxa"/>
          </w:tcPr>
          <w:p>
            <w:pPr>
              <w:pStyle w:val="36"/>
              <w:ind w:firstLine="0" w:firstLineChars="0"/>
              <w:jc w:val="center"/>
              <w:rPr>
                <w:rFonts w:ascii="宋体"/>
              </w:rPr>
            </w:pPr>
            <w:r>
              <w:rPr>
                <w:rFonts w:ascii="宋体"/>
              </w:rPr>
              <w:t>1120</w:t>
            </w:r>
          </w:p>
        </w:tc>
        <w:tc>
          <w:tcPr>
            <w:tcW w:w="1412" w:type="dxa"/>
            <w:gridSpan w:val="2"/>
          </w:tcPr>
          <w:p>
            <w:pPr>
              <w:pStyle w:val="36"/>
              <w:ind w:firstLine="0" w:firstLineChars="0"/>
              <w:jc w:val="center"/>
              <w:rPr>
                <w:rFonts w:hint="default" w:ascii="宋体" w:eastAsia="宋体"/>
                <w:lang w:val="en-US" w:eastAsia="zh-CN"/>
              </w:rPr>
            </w:pPr>
            <w:r>
              <w:rPr>
                <w:rFonts w:hint="eastAsia" w:ascii="宋体"/>
                <w:lang w:val="en-US" w:eastAsia="zh-CN"/>
              </w:rPr>
              <w:t>1776</w:t>
            </w:r>
          </w:p>
        </w:tc>
        <w:tc>
          <w:tcPr>
            <w:tcW w:w="1232" w:type="dxa"/>
          </w:tcPr>
          <w:p>
            <w:pPr>
              <w:pStyle w:val="36"/>
              <w:ind w:firstLine="0"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gridSpan w:val="2"/>
          </w:tcPr>
          <w:p>
            <w:pPr>
              <w:pStyle w:val="36"/>
              <w:ind w:firstLine="0" w:firstLineChars="0"/>
              <w:jc w:val="center"/>
              <w:rPr>
                <w:rFonts w:ascii="宋体"/>
                <w:color w:val="FF0000"/>
                <w:sz w:val="24"/>
                <w:szCs w:val="24"/>
              </w:rPr>
            </w:pPr>
            <w:r>
              <w:rPr>
                <w:rFonts w:hint="eastAsia" w:ascii="宋体" w:hAnsi="宋体" w:cs="宋体"/>
                <w:color w:val="000000"/>
                <w:kern w:val="0"/>
              </w:rPr>
              <w:t>选修课教总学时</w:t>
            </w:r>
          </w:p>
        </w:tc>
        <w:tc>
          <w:tcPr>
            <w:tcW w:w="2163" w:type="dxa"/>
            <w:gridSpan w:val="2"/>
          </w:tcPr>
          <w:p>
            <w:pPr>
              <w:pStyle w:val="36"/>
              <w:ind w:firstLine="0" w:firstLineChars="0"/>
              <w:jc w:val="center"/>
              <w:rPr>
                <w:rFonts w:ascii="宋体"/>
                <w:color w:val="FF0000"/>
                <w:sz w:val="24"/>
                <w:szCs w:val="24"/>
              </w:rPr>
            </w:pPr>
            <w:r>
              <w:rPr>
                <w:rFonts w:ascii="宋体"/>
                <w:color w:val="FF0000"/>
                <w:sz w:val="24"/>
                <w:szCs w:val="24"/>
              </w:rPr>
              <w:t>464</w:t>
            </w:r>
          </w:p>
        </w:tc>
        <w:tc>
          <w:tcPr>
            <w:tcW w:w="3870" w:type="dxa"/>
            <w:gridSpan w:val="3"/>
          </w:tcPr>
          <w:p>
            <w:pPr>
              <w:pStyle w:val="36"/>
              <w:ind w:firstLine="0" w:firstLineChars="0"/>
              <w:jc w:val="center"/>
              <w:rPr>
                <w:rFonts w:ascii="宋体"/>
                <w:color w:val="FF0000"/>
                <w:sz w:val="24"/>
                <w:szCs w:val="24"/>
              </w:rPr>
            </w:pPr>
            <w:r>
              <w:rPr>
                <w:rFonts w:hint="eastAsia" w:ascii="宋体" w:hAnsi="宋体" w:cs="宋体"/>
                <w:color w:val="000000"/>
                <w:kern w:val="0"/>
              </w:rPr>
              <w:t>选修课教学时数占总学时的比例（</w:t>
            </w:r>
            <w:r>
              <w:rPr>
                <w:rFonts w:ascii="宋体" w:hAnsi="宋体" w:cs="宋体"/>
                <w:color w:val="000000"/>
                <w:kern w:val="0"/>
              </w:rPr>
              <w:t>%</w:t>
            </w:r>
            <w:r>
              <w:rPr>
                <w:rFonts w:hint="eastAsia" w:ascii="宋体" w:hAnsi="宋体" w:cs="宋体"/>
                <w:color w:val="000000"/>
                <w:kern w:val="0"/>
              </w:rPr>
              <w:t>）</w:t>
            </w:r>
          </w:p>
        </w:tc>
        <w:tc>
          <w:tcPr>
            <w:tcW w:w="1238" w:type="dxa"/>
            <w:gridSpan w:val="2"/>
          </w:tcPr>
          <w:p>
            <w:pPr>
              <w:pStyle w:val="36"/>
              <w:ind w:firstLine="0" w:firstLineChars="0"/>
              <w:jc w:val="center"/>
              <w:rPr>
                <w:rFonts w:hint="default" w:ascii="宋体" w:eastAsia="宋体"/>
                <w:color w:val="FF0000"/>
                <w:sz w:val="24"/>
                <w:szCs w:val="24"/>
                <w:lang w:val="en-US" w:eastAsia="zh-CN"/>
              </w:rPr>
            </w:pPr>
            <w:r>
              <w:rPr>
                <w:rFonts w:hint="eastAsia" w:ascii="宋体"/>
                <w:color w:val="FF0000"/>
                <w:sz w:val="24"/>
                <w:szCs w:val="24"/>
                <w:lang w:val="en-US" w:eastAsia="zh-CN"/>
              </w:rPr>
              <w:t>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gridSpan w:val="2"/>
          </w:tcPr>
          <w:p>
            <w:pPr>
              <w:pStyle w:val="36"/>
              <w:ind w:firstLine="0" w:firstLineChars="0"/>
              <w:jc w:val="center"/>
              <w:rPr>
                <w:rFonts w:ascii="宋体"/>
                <w:color w:val="FF0000"/>
                <w:sz w:val="24"/>
                <w:szCs w:val="24"/>
              </w:rPr>
            </w:pPr>
            <w:r>
              <w:rPr>
                <w:rFonts w:hint="eastAsia" w:ascii="宋体" w:hAnsi="宋体" w:cs="宋体"/>
                <w:color w:val="000000"/>
                <w:kern w:val="0"/>
              </w:rPr>
              <w:t>公共基础课总学时</w:t>
            </w:r>
          </w:p>
        </w:tc>
        <w:tc>
          <w:tcPr>
            <w:tcW w:w="2163" w:type="dxa"/>
            <w:gridSpan w:val="2"/>
          </w:tcPr>
          <w:p>
            <w:pPr>
              <w:pStyle w:val="36"/>
              <w:ind w:firstLine="0" w:firstLineChars="0"/>
              <w:jc w:val="center"/>
              <w:rPr>
                <w:rFonts w:ascii="宋体"/>
                <w:color w:val="FF0000"/>
                <w:sz w:val="24"/>
                <w:szCs w:val="24"/>
              </w:rPr>
            </w:pPr>
            <w:r>
              <w:rPr>
                <w:rFonts w:ascii="宋体"/>
                <w:color w:val="FF0000"/>
                <w:sz w:val="24"/>
                <w:szCs w:val="24"/>
              </w:rPr>
              <w:t>788</w:t>
            </w:r>
          </w:p>
        </w:tc>
        <w:tc>
          <w:tcPr>
            <w:tcW w:w="3870" w:type="dxa"/>
            <w:gridSpan w:val="3"/>
          </w:tcPr>
          <w:p>
            <w:pPr>
              <w:pStyle w:val="36"/>
              <w:ind w:firstLine="0" w:firstLineChars="0"/>
              <w:jc w:val="center"/>
              <w:rPr>
                <w:rFonts w:ascii="宋体"/>
                <w:color w:val="FF0000"/>
                <w:sz w:val="24"/>
                <w:szCs w:val="24"/>
              </w:rPr>
            </w:pPr>
            <w:r>
              <w:rPr>
                <w:rFonts w:hint="eastAsia" w:ascii="宋体" w:hAnsi="宋体" w:cs="宋体"/>
                <w:color w:val="000000"/>
                <w:kern w:val="0"/>
              </w:rPr>
              <w:t>公共基础课程占总学时比例（</w:t>
            </w:r>
            <w:r>
              <w:rPr>
                <w:rFonts w:ascii="宋体" w:hAnsi="宋体" w:cs="宋体"/>
                <w:color w:val="000000"/>
                <w:kern w:val="0"/>
              </w:rPr>
              <w:t>%</w:t>
            </w:r>
            <w:r>
              <w:rPr>
                <w:rFonts w:hint="eastAsia" w:ascii="宋体" w:hAnsi="宋体" w:cs="宋体"/>
                <w:color w:val="000000"/>
                <w:kern w:val="0"/>
              </w:rPr>
              <w:t>）</w:t>
            </w:r>
          </w:p>
        </w:tc>
        <w:tc>
          <w:tcPr>
            <w:tcW w:w="1238" w:type="dxa"/>
            <w:gridSpan w:val="2"/>
          </w:tcPr>
          <w:p>
            <w:pPr>
              <w:pStyle w:val="36"/>
              <w:ind w:firstLine="0" w:firstLineChars="0"/>
              <w:jc w:val="center"/>
              <w:rPr>
                <w:rFonts w:hint="default" w:ascii="宋体" w:eastAsia="宋体"/>
                <w:color w:val="FF0000"/>
                <w:sz w:val="24"/>
                <w:szCs w:val="24"/>
                <w:lang w:val="en-US" w:eastAsia="zh-CN"/>
              </w:rPr>
            </w:pPr>
            <w:r>
              <w:rPr>
                <w:rFonts w:hint="eastAsia" w:ascii="宋体"/>
                <w:color w:val="FF0000"/>
                <w:sz w:val="24"/>
                <w:szCs w:val="24"/>
                <w:lang w:val="en-US" w:eastAsia="zh-CN"/>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gridSpan w:val="2"/>
          </w:tcPr>
          <w:p>
            <w:pPr>
              <w:pStyle w:val="36"/>
              <w:ind w:firstLine="0" w:firstLineChars="0"/>
              <w:jc w:val="center"/>
              <w:rPr>
                <w:rFonts w:ascii="宋体"/>
                <w:color w:val="FF0000"/>
                <w:sz w:val="24"/>
                <w:szCs w:val="24"/>
              </w:rPr>
            </w:pPr>
            <w:r>
              <w:rPr>
                <w:rFonts w:hint="eastAsia" w:ascii="宋体" w:hAnsi="宋体" w:cs="宋体"/>
                <w:color w:val="000000"/>
                <w:kern w:val="0"/>
              </w:rPr>
              <w:t>实践性教学总学时</w:t>
            </w:r>
          </w:p>
        </w:tc>
        <w:tc>
          <w:tcPr>
            <w:tcW w:w="2163" w:type="dxa"/>
            <w:gridSpan w:val="2"/>
          </w:tcPr>
          <w:p>
            <w:pPr>
              <w:pStyle w:val="36"/>
              <w:ind w:firstLine="0" w:firstLineChars="0"/>
              <w:jc w:val="center"/>
              <w:rPr>
                <w:rFonts w:hint="default" w:ascii="宋体" w:eastAsia="宋体"/>
                <w:color w:val="FF0000"/>
                <w:sz w:val="24"/>
                <w:szCs w:val="24"/>
                <w:lang w:val="en-US" w:eastAsia="zh-CN"/>
              </w:rPr>
            </w:pPr>
            <w:r>
              <w:rPr>
                <w:rFonts w:hint="eastAsia" w:ascii="宋体"/>
                <w:color w:val="FF0000"/>
                <w:sz w:val="24"/>
                <w:szCs w:val="24"/>
                <w:lang w:val="en-US" w:eastAsia="zh-CN"/>
              </w:rPr>
              <w:t>1776</w:t>
            </w:r>
          </w:p>
        </w:tc>
        <w:tc>
          <w:tcPr>
            <w:tcW w:w="3870" w:type="dxa"/>
            <w:gridSpan w:val="3"/>
          </w:tcPr>
          <w:p>
            <w:pPr>
              <w:pStyle w:val="36"/>
              <w:ind w:firstLine="0" w:firstLineChars="0"/>
              <w:jc w:val="center"/>
              <w:rPr>
                <w:rFonts w:ascii="宋体"/>
                <w:color w:val="FF0000"/>
                <w:sz w:val="24"/>
                <w:szCs w:val="24"/>
              </w:rPr>
            </w:pPr>
            <w:r>
              <w:rPr>
                <w:rFonts w:hint="eastAsia" w:ascii="宋体" w:hAnsi="宋体" w:cs="宋体"/>
                <w:color w:val="000000"/>
                <w:kern w:val="0"/>
              </w:rPr>
              <w:t>实践性教学学时占总学时的比例（</w:t>
            </w:r>
            <w:r>
              <w:rPr>
                <w:rFonts w:ascii="宋体" w:hAnsi="宋体" w:cs="宋体"/>
                <w:color w:val="000000"/>
                <w:kern w:val="0"/>
              </w:rPr>
              <w:t>%</w:t>
            </w:r>
            <w:r>
              <w:rPr>
                <w:rFonts w:hint="eastAsia" w:ascii="宋体" w:hAnsi="宋体" w:cs="宋体"/>
                <w:color w:val="000000"/>
                <w:kern w:val="0"/>
              </w:rPr>
              <w:t>）</w:t>
            </w:r>
          </w:p>
        </w:tc>
        <w:tc>
          <w:tcPr>
            <w:tcW w:w="1238" w:type="dxa"/>
            <w:gridSpan w:val="2"/>
          </w:tcPr>
          <w:p>
            <w:pPr>
              <w:pStyle w:val="36"/>
              <w:ind w:firstLine="0" w:firstLineChars="0"/>
              <w:jc w:val="center"/>
              <w:rPr>
                <w:rFonts w:hint="default" w:ascii="宋体" w:eastAsia="宋体"/>
                <w:color w:val="FF0000"/>
                <w:sz w:val="24"/>
                <w:szCs w:val="24"/>
                <w:lang w:val="en-US" w:eastAsia="zh-CN"/>
              </w:rPr>
            </w:pPr>
            <w:r>
              <w:rPr>
                <w:rFonts w:hint="eastAsia" w:ascii="宋体"/>
                <w:color w:val="FF0000"/>
                <w:sz w:val="24"/>
                <w:szCs w:val="24"/>
                <w:lang w:val="en-US" w:eastAsia="zh-CN"/>
              </w:rPr>
              <w:t>61.33</w:t>
            </w:r>
          </w:p>
        </w:tc>
      </w:tr>
    </w:tbl>
    <w:p>
      <w:pPr>
        <w:pStyle w:val="36"/>
        <w:ind w:firstLine="0" w:firstLineChars="0"/>
        <w:jc w:val="center"/>
        <w:rPr>
          <w:rFonts w:ascii="宋体"/>
          <w:color w:val="FF0000"/>
          <w:sz w:val="24"/>
          <w:szCs w:val="24"/>
        </w:rPr>
      </w:pPr>
    </w:p>
    <w:p>
      <w:pPr>
        <w:ind w:firstLine="472" w:firstLineChars="196"/>
        <w:rPr>
          <w:rFonts w:hint="eastAsia" w:ascii="黑体" w:eastAsia="黑体"/>
          <w:b/>
          <w:sz w:val="24"/>
          <w:szCs w:val="24"/>
        </w:rPr>
      </w:pPr>
    </w:p>
    <w:p>
      <w:pPr>
        <w:ind w:firstLine="472" w:firstLineChars="196"/>
        <w:rPr>
          <w:rFonts w:hint="eastAsia" w:ascii="黑体" w:eastAsia="黑体"/>
          <w:b/>
          <w:sz w:val="24"/>
          <w:szCs w:val="24"/>
        </w:rPr>
      </w:pPr>
    </w:p>
    <w:p>
      <w:pPr>
        <w:ind w:firstLine="472" w:firstLineChars="196"/>
        <w:rPr>
          <w:rFonts w:hint="eastAsia" w:ascii="黑体" w:eastAsia="黑体"/>
          <w:b/>
          <w:sz w:val="24"/>
          <w:szCs w:val="24"/>
        </w:rPr>
      </w:pPr>
    </w:p>
    <w:p>
      <w:pPr>
        <w:ind w:firstLine="472" w:firstLineChars="196"/>
        <w:rPr>
          <w:rFonts w:hint="eastAsia" w:ascii="黑体" w:eastAsia="黑体"/>
          <w:b/>
          <w:sz w:val="24"/>
          <w:szCs w:val="24"/>
        </w:rPr>
      </w:pPr>
    </w:p>
    <w:p>
      <w:pPr>
        <w:ind w:firstLine="472" w:firstLineChars="196"/>
        <w:rPr>
          <w:b/>
          <w:color w:val="FF0000"/>
          <w:sz w:val="24"/>
          <w:szCs w:val="24"/>
        </w:rPr>
      </w:pPr>
      <w:r>
        <w:rPr>
          <w:rFonts w:hint="eastAsia" w:ascii="黑体" w:eastAsia="黑体"/>
          <w:b/>
          <w:sz w:val="24"/>
          <w:szCs w:val="24"/>
        </w:rPr>
        <w:t>八、实施保障</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（一）师资队伍</w:t>
      </w:r>
    </w:p>
    <w:p>
      <w:pPr>
        <w:ind w:firstLine="420" w:firstLineChars="200"/>
        <w:rPr>
          <w:rFonts w:ascii="宋体"/>
          <w:color w:val="FF0000"/>
          <w:szCs w:val="22"/>
        </w:rPr>
      </w:pPr>
      <w:r>
        <w:t> </w:t>
      </w:r>
      <w:r>
        <w:rPr>
          <w:rFonts w:hint="eastAsia"/>
        </w:rPr>
        <w:t>道路桥梁工程技术专业现已打造了一支实践经验丰富、专业理论扎实、教育教学水平高、结构合理的“双师型”教师队伍。现有专兼职教师</w:t>
      </w:r>
      <w:r>
        <w:t>7</w:t>
      </w:r>
      <w:r>
        <w:rPr>
          <w:rFonts w:hint="eastAsia"/>
        </w:rPr>
        <w:t>人，其中专任教师</w:t>
      </w:r>
      <w:r>
        <w:t>6</w:t>
      </w:r>
      <w:r>
        <w:rPr>
          <w:rFonts w:hint="eastAsia"/>
        </w:rPr>
        <w:t>人，兼职教师</w:t>
      </w:r>
      <w:r>
        <w:t>1</w:t>
      </w:r>
      <w:r>
        <w:rPr>
          <w:rFonts w:hint="eastAsia"/>
        </w:rPr>
        <w:t>人。教授、副教授（含高级工程师）</w:t>
      </w:r>
      <w:r>
        <w:t>2</w:t>
      </w:r>
      <w:r>
        <w:rPr>
          <w:rFonts w:hint="eastAsia"/>
        </w:rPr>
        <w:t>人，讲师（含工程师）</w:t>
      </w:r>
      <w:r>
        <w:t>3</w:t>
      </w:r>
      <w:r>
        <w:rPr>
          <w:rFonts w:hint="eastAsia"/>
        </w:rPr>
        <w:t>人；教师中一级建造师</w:t>
      </w:r>
      <w:r>
        <w:t>1</w:t>
      </w:r>
      <w:r>
        <w:rPr>
          <w:rFonts w:hint="eastAsia"/>
        </w:rPr>
        <w:t>人</w:t>
      </w:r>
      <w:r>
        <w:t xml:space="preserve"> </w:t>
      </w:r>
      <w:r>
        <w:rPr>
          <w:rFonts w:hint="eastAsia"/>
        </w:rPr>
        <w:t>、二级建造师</w:t>
      </w:r>
      <w:r>
        <w:t>6</w:t>
      </w:r>
      <w:r>
        <w:rPr>
          <w:rFonts w:hint="eastAsia"/>
        </w:rPr>
        <w:t>人；有硕士、博士以上学历的</w:t>
      </w:r>
      <w:r>
        <w:t>4</w:t>
      </w:r>
      <w:r>
        <w:rPr>
          <w:rFonts w:hint="eastAsia"/>
        </w:rPr>
        <w:t>人，占</w:t>
      </w:r>
      <w:r>
        <w:t xml:space="preserve">57.14% </w:t>
      </w:r>
      <w:r>
        <w:rPr>
          <w:rFonts w:hint="eastAsia"/>
        </w:rPr>
        <w:t>；双师素质教师</w:t>
      </w:r>
      <w:r>
        <w:t>7</w:t>
      </w:r>
      <w:r>
        <w:rPr>
          <w:rFonts w:hint="eastAsia"/>
        </w:rPr>
        <w:t>人，占</w:t>
      </w:r>
      <w:r>
        <w:t>100%</w:t>
      </w:r>
      <w:r>
        <w:rPr>
          <w:rFonts w:hint="eastAsia"/>
        </w:rPr>
        <w:t>。</w:t>
      </w:r>
    </w:p>
    <w:p>
      <w:pPr>
        <w:tabs>
          <w:tab w:val="left" w:pos="1980"/>
        </w:tabs>
        <w:spacing w:line="420" w:lineRule="exact"/>
        <w:rPr>
          <w:rFonts w:ascii="楷体_GB2312" w:eastAsia="楷体_GB2312"/>
          <w:b/>
          <w:sz w:val="24"/>
          <w:szCs w:val="24"/>
        </w:rPr>
      </w:pPr>
      <w:r>
        <w:rPr>
          <w:rFonts w:hint="eastAsia" w:ascii="楷体_GB2312" w:eastAsia="楷体_GB2312"/>
          <w:b/>
          <w:sz w:val="24"/>
          <w:szCs w:val="24"/>
        </w:rPr>
        <w:t>（二）教学设施</w:t>
      </w:r>
    </w:p>
    <w:p>
      <w:pPr>
        <w:ind w:left="420" w:leftChars="200"/>
      </w:pPr>
      <w:r>
        <w:rPr>
          <w:rFonts w:hint="eastAsia"/>
        </w:rPr>
        <w:t>教学设施主要包括专业教室、校内实训室和校外实训基地。</w:t>
      </w:r>
      <w:r>
        <w:br w:type="textWrapping"/>
      </w:r>
      <w:r>
        <w:t>1.</w:t>
      </w:r>
      <w:r>
        <w:rPr>
          <w:rFonts w:hint="eastAsia"/>
        </w:rPr>
        <w:t>专业教室</w:t>
      </w:r>
    </w:p>
    <w:p>
      <w:pPr>
        <w:ind w:firstLine="420" w:firstLineChars="200"/>
      </w:pPr>
      <w:r>
        <w:rPr>
          <w:rFonts w:hint="eastAsia"/>
        </w:rPr>
        <w:t>专业教室配备黑（白）板、多媒体计算机、投影设备、音响设备，互联网接入，并实施网络安全防护措施；安装应急照明装置并保持良好状态，符合紧急疏散要求，标志明显，保持逃生通道畅通无阻。</w:t>
      </w:r>
    </w:p>
    <w:p>
      <w:pPr>
        <w:ind w:firstLine="420" w:firstLineChars="200"/>
      </w:pPr>
      <w:r>
        <w:t>2.</w:t>
      </w:r>
      <w:r>
        <w:rPr>
          <w:rFonts w:hint="eastAsia"/>
        </w:rPr>
        <w:t>校内实训室</w:t>
      </w:r>
    </w:p>
    <w:p>
      <w:pPr>
        <w:ind w:firstLine="420" w:firstLineChars="200"/>
      </w:pPr>
      <w:r>
        <w:rPr>
          <w:rFonts w:hint="eastAsia"/>
        </w:rPr>
        <w:t>校内实训室满足建筑识图实训、建筑构造认知实训、测量实训、</w:t>
      </w:r>
      <w:r>
        <w:t>CAD</w:t>
      </w:r>
      <w:r>
        <w:rPr>
          <w:rFonts w:hint="eastAsia"/>
        </w:rPr>
        <w:t>操作实训、工种实训、施工技术实训、施工组织实训、工程计量与计价实训、</w:t>
      </w:r>
      <w:r>
        <w:t>BIM</w:t>
      </w:r>
      <w:r>
        <w:rPr>
          <w:rFonts w:hint="eastAsia"/>
        </w:rPr>
        <w:t>建模与应用实训，建筑材料力学实验、结构试验等实践教学环节等的需要。实训室均配备服务器、投影设备、交换机、计算机、</w:t>
      </w:r>
      <w:r>
        <w:t>Wi-Fi</w:t>
      </w:r>
      <w:r>
        <w:rPr>
          <w:rFonts w:hint="eastAsia"/>
        </w:rPr>
        <w:t>环境，安装</w:t>
      </w:r>
      <w:r>
        <w:t>Office</w:t>
      </w:r>
      <w:r>
        <w:rPr>
          <w:rFonts w:hint="eastAsia"/>
        </w:rPr>
        <w:t>操作系统及常用办公软件。</w:t>
      </w:r>
    </w:p>
    <w:tbl>
      <w:tblPr>
        <w:tblStyle w:val="17"/>
        <w:tblpPr w:leftFromText="180" w:rightFromText="180" w:vertAnchor="text" w:tblpY="1"/>
        <w:tblOverlap w:val="never"/>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2"/>
        <w:gridCol w:w="5805"/>
        <w:gridCol w:w="2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rPr>
                <w:rFonts w:hint="eastAsia"/>
              </w:rPr>
              <w:t>序号</w:t>
            </w:r>
          </w:p>
        </w:tc>
        <w:tc>
          <w:tcPr>
            <w:tcW w:w="5805" w:type="dxa"/>
            <w:tcBorders>
              <w:left w:val="nil"/>
            </w:tcBorders>
            <w:vAlign w:val="center"/>
          </w:tcPr>
          <w:p>
            <w:pPr>
              <w:spacing w:line="420" w:lineRule="exact"/>
              <w:jc w:val="center"/>
            </w:pPr>
            <w:r>
              <w:rPr>
                <w:rFonts w:hint="eastAsia"/>
              </w:rPr>
              <w:t>实验实训室</w:t>
            </w:r>
          </w:p>
        </w:tc>
        <w:tc>
          <w:tcPr>
            <w:tcW w:w="2667" w:type="dxa"/>
            <w:tcBorders>
              <w:left w:val="nil"/>
            </w:tcBorders>
            <w:vAlign w:val="center"/>
          </w:tcPr>
          <w:p>
            <w:pPr>
              <w:spacing w:line="420" w:lineRule="exact"/>
              <w:jc w:val="center"/>
            </w:pPr>
            <w:r>
              <w:rPr>
                <w:rFonts w:hint="eastAsia"/>
              </w:rPr>
              <w:t>数</w:t>
            </w:r>
            <w:r>
              <w:t xml:space="preserve"> </w:t>
            </w:r>
            <w:r>
              <w:rPr>
                <w:rFonts w:hint="eastAsia"/>
              </w:rPr>
              <w:t>量（间）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1</w:t>
            </w:r>
          </w:p>
        </w:tc>
        <w:tc>
          <w:tcPr>
            <w:tcW w:w="5805" w:type="dxa"/>
            <w:tcBorders>
              <w:left w:val="nil"/>
            </w:tcBorders>
            <w:vAlign w:val="center"/>
          </w:tcPr>
          <w:p>
            <w:pPr>
              <w:spacing w:line="420" w:lineRule="exact"/>
            </w:pPr>
            <w:r>
              <w:rPr>
                <w:rFonts w:hint="eastAsia"/>
              </w:rPr>
              <w:t>制图实训室</w:t>
            </w:r>
          </w:p>
        </w:tc>
        <w:tc>
          <w:tcPr>
            <w:tcW w:w="2667" w:type="dxa"/>
            <w:tcBorders>
              <w:left w:val="nil"/>
            </w:tcBorders>
            <w:vAlign w:val="center"/>
          </w:tcPr>
          <w:p>
            <w:pPr>
              <w:spacing w:line="420" w:lineRule="exact"/>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2</w:t>
            </w:r>
          </w:p>
        </w:tc>
        <w:tc>
          <w:tcPr>
            <w:tcW w:w="5805" w:type="dxa"/>
            <w:tcBorders>
              <w:left w:val="nil"/>
            </w:tcBorders>
            <w:vAlign w:val="center"/>
          </w:tcPr>
          <w:p>
            <w:pPr>
              <w:spacing w:line="420" w:lineRule="exact"/>
            </w:pPr>
            <w:r>
              <w:rPr>
                <w:rFonts w:hint="eastAsia"/>
              </w:rPr>
              <w:t>模型展实训室</w:t>
            </w:r>
          </w:p>
        </w:tc>
        <w:tc>
          <w:tcPr>
            <w:tcW w:w="2667" w:type="dxa"/>
            <w:tcBorders>
              <w:left w:val="nil"/>
            </w:tcBorders>
            <w:vAlign w:val="center"/>
          </w:tcPr>
          <w:p>
            <w:pPr>
              <w:spacing w:line="420" w:lineRule="exact"/>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3</w:t>
            </w:r>
          </w:p>
        </w:tc>
        <w:tc>
          <w:tcPr>
            <w:tcW w:w="5805" w:type="dxa"/>
            <w:tcBorders>
              <w:left w:val="nil"/>
            </w:tcBorders>
            <w:vAlign w:val="center"/>
          </w:tcPr>
          <w:p>
            <w:pPr>
              <w:spacing w:line="420" w:lineRule="exact"/>
            </w:pPr>
            <w:r>
              <w:rPr>
                <w:rFonts w:hint="eastAsia"/>
              </w:rPr>
              <w:t>建筑材料实验室</w:t>
            </w:r>
          </w:p>
        </w:tc>
        <w:tc>
          <w:tcPr>
            <w:tcW w:w="2667" w:type="dxa"/>
            <w:tcBorders>
              <w:left w:val="nil"/>
            </w:tcBorders>
            <w:vAlign w:val="center"/>
          </w:tcPr>
          <w:p>
            <w:pPr>
              <w:spacing w:line="420" w:lineRule="exact"/>
              <w:jc w:val="center"/>
            </w:pPr>
            <w: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4</w:t>
            </w:r>
          </w:p>
        </w:tc>
        <w:tc>
          <w:tcPr>
            <w:tcW w:w="5805" w:type="dxa"/>
            <w:tcBorders>
              <w:left w:val="nil"/>
            </w:tcBorders>
            <w:vAlign w:val="center"/>
          </w:tcPr>
          <w:p>
            <w:pPr>
              <w:spacing w:line="420" w:lineRule="exact"/>
            </w:pPr>
            <w:r>
              <w:rPr>
                <w:rFonts w:hint="eastAsia"/>
              </w:rPr>
              <w:t>施工组织设计实训室</w:t>
            </w:r>
          </w:p>
        </w:tc>
        <w:tc>
          <w:tcPr>
            <w:tcW w:w="2667" w:type="dxa"/>
            <w:tcBorders>
              <w:left w:val="nil"/>
            </w:tcBorders>
            <w:vAlign w:val="center"/>
          </w:tcPr>
          <w:p>
            <w:pPr>
              <w:spacing w:line="420" w:lineRule="exact"/>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5</w:t>
            </w:r>
          </w:p>
        </w:tc>
        <w:tc>
          <w:tcPr>
            <w:tcW w:w="5805" w:type="dxa"/>
            <w:tcBorders>
              <w:left w:val="nil"/>
            </w:tcBorders>
            <w:vAlign w:val="center"/>
          </w:tcPr>
          <w:p>
            <w:pPr>
              <w:spacing w:line="420" w:lineRule="exact"/>
            </w:pPr>
            <w:r>
              <w:rPr>
                <w:rFonts w:hint="eastAsia"/>
              </w:rPr>
              <w:t>识图与</w:t>
            </w:r>
            <w:r>
              <w:t>CAD</w:t>
            </w:r>
            <w:r>
              <w:rPr>
                <w:rFonts w:hint="eastAsia"/>
              </w:rPr>
              <w:t>操作综合实训室</w:t>
            </w:r>
          </w:p>
        </w:tc>
        <w:tc>
          <w:tcPr>
            <w:tcW w:w="2667" w:type="dxa"/>
            <w:tcBorders>
              <w:left w:val="nil"/>
            </w:tcBorders>
            <w:vAlign w:val="center"/>
          </w:tcPr>
          <w:p>
            <w:pPr>
              <w:spacing w:line="420" w:lineRule="exact"/>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6</w:t>
            </w:r>
          </w:p>
        </w:tc>
        <w:tc>
          <w:tcPr>
            <w:tcW w:w="5805" w:type="dxa"/>
            <w:tcBorders>
              <w:left w:val="nil"/>
            </w:tcBorders>
            <w:vAlign w:val="center"/>
          </w:tcPr>
          <w:p>
            <w:pPr>
              <w:spacing w:line="420" w:lineRule="exact"/>
            </w:pPr>
            <w:r>
              <w:rPr>
                <w:rFonts w:hint="eastAsia"/>
              </w:rPr>
              <w:t>建筑综合实训基地</w:t>
            </w:r>
          </w:p>
        </w:tc>
        <w:tc>
          <w:tcPr>
            <w:tcW w:w="2667" w:type="dxa"/>
            <w:tcBorders>
              <w:left w:val="nil"/>
            </w:tcBorders>
            <w:vAlign w:val="center"/>
          </w:tcPr>
          <w:p>
            <w:pPr>
              <w:spacing w:line="420" w:lineRule="exact"/>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7</w:t>
            </w:r>
          </w:p>
        </w:tc>
        <w:tc>
          <w:tcPr>
            <w:tcW w:w="5805" w:type="dxa"/>
            <w:tcBorders>
              <w:left w:val="nil"/>
            </w:tcBorders>
            <w:vAlign w:val="center"/>
          </w:tcPr>
          <w:p>
            <w:pPr>
              <w:spacing w:line="420" w:lineRule="exact"/>
            </w:pPr>
            <w:r>
              <w:rPr>
                <w:rFonts w:hint="eastAsia"/>
              </w:rPr>
              <w:t>测量实训室</w:t>
            </w:r>
          </w:p>
        </w:tc>
        <w:tc>
          <w:tcPr>
            <w:tcW w:w="2667" w:type="dxa"/>
            <w:tcBorders>
              <w:left w:val="nil"/>
            </w:tcBorders>
            <w:vAlign w:val="center"/>
          </w:tcPr>
          <w:p>
            <w:pPr>
              <w:spacing w:line="420" w:lineRule="exact"/>
              <w:jc w:val="center"/>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8</w:t>
            </w:r>
          </w:p>
        </w:tc>
        <w:tc>
          <w:tcPr>
            <w:tcW w:w="5805" w:type="dxa"/>
            <w:tcBorders>
              <w:left w:val="nil"/>
            </w:tcBorders>
            <w:vAlign w:val="center"/>
          </w:tcPr>
          <w:p>
            <w:pPr>
              <w:spacing w:line="420" w:lineRule="exact"/>
            </w:pPr>
            <w:r>
              <w:rPr>
                <w:rFonts w:hint="eastAsia"/>
              </w:rPr>
              <w:t>建筑工程虚拟仿真实训中心</w:t>
            </w:r>
          </w:p>
        </w:tc>
        <w:tc>
          <w:tcPr>
            <w:tcW w:w="2667" w:type="dxa"/>
            <w:tcBorders>
              <w:left w:val="nil"/>
            </w:tcBorders>
            <w:vAlign w:val="center"/>
          </w:tcPr>
          <w:p>
            <w:pPr>
              <w:spacing w:line="420" w:lineRule="exact"/>
              <w:jc w:val="center"/>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82" w:type="dxa"/>
            <w:vAlign w:val="center"/>
          </w:tcPr>
          <w:p>
            <w:pPr>
              <w:spacing w:line="420" w:lineRule="exact"/>
              <w:jc w:val="center"/>
            </w:pPr>
            <w:r>
              <w:t>9</w:t>
            </w:r>
          </w:p>
        </w:tc>
        <w:tc>
          <w:tcPr>
            <w:tcW w:w="5805" w:type="dxa"/>
            <w:tcBorders>
              <w:left w:val="nil"/>
            </w:tcBorders>
            <w:vAlign w:val="center"/>
          </w:tcPr>
          <w:p>
            <w:pPr>
              <w:spacing w:line="420" w:lineRule="exact"/>
            </w:pPr>
            <w:r>
              <w:t>BIM</w:t>
            </w:r>
            <w:r>
              <w:rPr>
                <w:rFonts w:hint="eastAsia"/>
              </w:rPr>
              <w:t>协同创新中心</w:t>
            </w:r>
          </w:p>
        </w:tc>
        <w:tc>
          <w:tcPr>
            <w:tcW w:w="2667" w:type="dxa"/>
            <w:tcBorders>
              <w:left w:val="nil"/>
            </w:tcBorders>
            <w:vAlign w:val="center"/>
          </w:tcPr>
          <w:p>
            <w:pPr>
              <w:spacing w:line="420" w:lineRule="exact"/>
              <w:jc w:val="center"/>
            </w:pPr>
            <w:r>
              <w:t>1</w:t>
            </w:r>
          </w:p>
        </w:tc>
      </w:tr>
    </w:tbl>
    <w:p>
      <w:pPr>
        <w:ind w:firstLine="420" w:firstLineChars="200"/>
      </w:pPr>
      <w:r>
        <w:rPr>
          <w:rFonts w:hint="eastAsia"/>
        </w:rPr>
        <w:t>（</w:t>
      </w:r>
      <w:r>
        <w:t>1</w:t>
      </w:r>
      <w:r>
        <w:rPr>
          <w:rFonts w:hint="eastAsia"/>
        </w:rPr>
        <w:t>）识图与</w:t>
      </w:r>
      <w:r>
        <w:t>CAD</w:t>
      </w:r>
      <w:r>
        <w:rPr>
          <w:rFonts w:hint="eastAsia"/>
        </w:rPr>
        <w:t>操作综合实训室。</w:t>
      </w:r>
    </w:p>
    <w:p>
      <w:pPr>
        <w:ind w:firstLine="420" w:firstLineChars="200"/>
      </w:pPr>
      <w:r>
        <w:rPr>
          <w:rFonts w:hint="eastAsia"/>
        </w:rPr>
        <w:t>识图与</w:t>
      </w:r>
      <w:r>
        <w:t>CAD</w:t>
      </w:r>
      <w:r>
        <w:rPr>
          <w:rFonts w:hint="eastAsia"/>
        </w:rPr>
        <w:t>操作综合实训室配备安装建筑绘图工具软件，安装建筑与结构绘图及设计专业软件；用于</w:t>
      </w:r>
      <w:r>
        <w:t>CAD</w:t>
      </w:r>
      <w:r>
        <w:rPr>
          <w:rFonts w:hint="eastAsia"/>
        </w:rPr>
        <w:t>操作、建筑工程图绘制与识读等课程的教学与实训。</w:t>
      </w:r>
    </w:p>
    <w:p>
      <w:pPr>
        <w:ind w:firstLine="420" w:firstLineChars="200"/>
      </w:pPr>
      <w:r>
        <w:rPr>
          <w:rFonts w:hint="eastAsia"/>
        </w:rPr>
        <w:t>（</w:t>
      </w:r>
      <w:r>
        <w:t>2</w:t>
      </w:r>
      <w:r>
        <w:rPr>
          <w:rFonts w:hint="eastAsia"/>
        </w:rPr>
        <w:t>）测量实训室。</w:t>
      </w:r>
    </w:p>
    <w:p>
      <w:pPr>
        <w:ind w:firstLine="420" w:firstLineChars="200"/>
      </w:pPr>
      <w:r>
        <w:rPr>
          <w:rFonts w:hint="eastAsia"/>
        </w:rPr>
        <w:t>测量实训室配备水准仪、经纬仪、全站仪及</w:t>
      </w:r>
      <w:r>
        <w:t>GPS</w:t>
      </w:r>
      <w:r>
        <w:rPr>
          <w:rFonts w:hint="eastAsia"/>
        </w:rPr>
        <w:t>等测量仪器及配套的工具，安装数字化成图软件；用于建筑施工测量课程教学、测量仪器安装调校及测量基本实训。</w:t>
      </w:r>
    </w:p>
    <w:p>
      <w:pPr>
        <w:ind w:firstLine="420" w:firstLineChars="200"/>
      </w:pPr>
      <w:r>
        <w:rPr>
          <w:rFonts w:hint="eastAsia"/>
        </w:rPr>
        <w:t>（</w:t>
      </w:r>
      <w:r>
        <w:t>3</w:t>
      </w:r>
      <w:r>
        <w:rPr>
          <w:rFonts w:hint="eastAsia"/>
        </w:rPr>
        <w:t>）建筑综合实训基地。</w:t>
      </w:r>
    </w:p>
    <w:p>
      <w:pPr>
        <w:ind w:firstLine="420" w:firstLineChars="200"/>
      </w:pPr>
      <w:r>
        <w:rPr>
          <w:rFonts w:hint="eastAsia"/>
        </w:rPr>
        <w:t>建筑综合实训基地配备钢筋工作台、钢筋切断机、钢筋调直机、钢筋弯曲机、弧焊机、对焊机、电渣压力焊机、钢筋套丝机、钢筋挤压机、砂浆搅拌机、模板及相关运输设备和工具等；安装工艺操作仿真软件</w:t>
      </w:r>
      <w:r>
        <w:t xml:space="preserve">; </w:t>
      </w:r>
      <w:r>
        <w:rPr>
          <w:rFonts w:hint="eastAsia"/>
        </w:rPr>
        <w:t>满足钢筋工、砌筑工、抹灰工、模板工的工艺实训需要；用于主要工种操作实训。</w:t>
      </w:r>
    </w:p>
    <w:p>
      <w:pPr>
        <w:ind w:firstLine="420" w:firstLineChars="200"/>
      </w:pPr>
      <w:r>
        <w:rPr>
          <w:rFonts w:hint="eastAsia"/>
        </w:rPr>
        <w:t>（</w:t>
      </w:r>
      <w:r>
        <w:t>4</w:t>
      </w:r>
      <w:r>
        <w:rPr>
          <w:rFonts w:hint="eastAsia"/>
        </w:rPr>
        <w:t>）建筑工程虚拟仿真实训中心。</w:t>
      </w:r>
    </w:p>
    <w:p>
      <w:pPr>
        <w:ind w:firstLine="420" w:firstLineChars="200"/>
      </w:pPr>
      <w:r>
        <w:rPr>
          <w:rFonts w:hint="eastAsia"/>
        </w:rPr>
        <w:t>建筑工程虚拟仿真实训中心配置了</w:t>
      </w:r>
      <w:r>
        <w:t>120</w:t>
      </w:r>
      <w:r>
        <w:rPr>
          <w:rFonts w:hint="eastAsia"/>
        </w:rPr>
        <w:t>台高性能电脑、</w:t>
      </w:r>
      <w:r>
        <w:t>BIM</w:t>
      </w:r>
      <w:r>
        <w:rPr>
          <w:rFonts w:hint="eastAsia"/>
        </w:rPr>
        <w:t>相关软件、沉浸式体验设备、虚拟仿真教学设备及软件。</w:t>
      </w:r>
    </w:p>
    <w:p>
      <w:pPr>
        <w:ind w:firstLine="420" w:firstLineChars="200"/>
      </w:pPr>
      <w:r>
        <w:rPr>
          <w:rFonts w:hint="eastAsia"/>
        </w:rPr>
        <w:t>（</w:t>
      </w:r>
      <w:r>
        <w:t>5</w:t>
      </w:r>
      <w:r>
        <w:rPr>
          <w:rFonts w:hint="eastAsia"/>
        </w:rPr>
        <w:t>）施工组织实训室。</w:t>
      </w:r>
    </w:p>
    <w:p>
      <w:pPr>
        <w:ind w:firstLine="420" w:firstLineChars="200"/>
      </w:pPr>
      <w:r>
        <w:rPr>
          <w:rFonts w:hint="eastAsia"/>
        </w:rPr>
        <w:t>施工组织实训室安装施工项目管理相关软件，配备项目管理案例资料及施工现场布置图库或模型；用于建筑施工组织课程教学与实训。</w:t>
      </w:r>
    </w:p>
    <w:p>
      <w:pPr>
        <w:ind w:firstLine="420" w:firstLineChars="200"/>
      </w:pPr>
      <w:r>
        <w:rPr>
          <w:rFonts w:hint="eastAsia"/>
        </w:rPr>
        <w:t>（</w:t>
      </w:r>
      <w:r>
        <w:t>6</w:t>
      </w:r>
      <w:r>
        <w:rPr>
          <w:rFonts w:hint="eastAsia"/>
        </w:rPr>
        <w:t>）</w:t>
      </w:r>
      <w:r>
        <w:t>BIM</w:t>
      </w:r>
      <w:r>
        <w:rPr>
          <w:rFonts w:hint="eastAsia"/>
        </w:rPr>
        <w:t>协同创新中心。</w:t>
      </w:r>
    </w:p>
    <w:p>
      <w:pPr>
        <w:ind w:firstLine="420" w:firstLineChars="200"/>
      </w:pPr>
      <w:r>
        <w:t>BIM</w:t>
      </w:r>
      <w:r>
        <w:rPr>
          <w:rFonts w:hint="eastAsia"/>
        </w:rPr>
        <w:t>建模与应用实训室安装</w:t>
      </w:r>
      <w:r>
        <w:t>BIM</w:t>
      </w:r>
      <w:r>
        <w:rPr>
          <w:rFonts w:hint="eastAsia"/>
        </w:rPr>
        <w:t>建模软件，安装</w:t>
      </w:r>
      <w:r>
        <w:t>BIM</w:t>
      </w:r>
      <w:r>
        <w:rPr>
          <w:rFonts w:hint="eastAsia"/>
        </w:rPr>
        <w:t>施工、质量、造价、运维及装配式建筑深化设计等相关软件；用于</w:t>
      </w:r>
      <w:r>
        <w:t>BIM</w:t>
      </w:r>
      <w:r>
        <w:rPr>
          <w:rFonts w:hint="eastAsia"/>
        </w:rPr>
        <w:t>建模、</w:t>
      </w:r>
      <w:r>
        <w:t>BIM</w:t>
      </w:r>
      <w:r>
        <w:rPr>
          <w:rFonts w:hint="eastAsia"/>
        </w:rPr>
        <w:t>技术应用等课程的教学与实训。</w:t>
      </w:r>
    </w:p>
    <w:p>
      <w:pPr>
        <w:ind w:firstLine="420" w:firstLineChars="200"/>
      </w:pPr>
      <w:r>
        <w:t>3.</w:t>
      </w:r>
      <w:r>
        <w:rPr>
          <w:rFonts w:hint="eastAsia"/>
        </w:rPr>
        <w:t>校外实训基地</w:t>
      </w:r>
    </w:p>
    <w:p>
      <w:pPr>
        <w:ind w:firstLine="420" w:firstLineChars="200"/>
      </w:pPr>
      <w:r>
        <w:rPr>
          <w:rFonts w:hint="eastAsia"/>
        </w:rPr>
        <w:t>本专业具有稳定的校外实训基地</w:t>
      </w:r>
      <w:r>
        <w:t>3</w:t>
      </w:r>
      <w:r>
        <w:rPr>
          <w:rFonts w:hint="eastAsia"/>
        </w:rPr>
        <w:t>个；能够开展工程造价专业相关实践教学活动，实训设施齐备，实训岗位、实训指导教师确定，实训管理及实施规章制度齐全。</w:t>
      </w:r>
    </w:p>
    <w:p>
      <w:pPr>
        <w:ind w:firstLine="420" w:firstLineChars="200"/>
      </w:pPr>
      <w:r>
        <w:t>4.</w:t>
      </w:r>
      <w:r>
        <w:rPr>
          <w:rFonts w:hint="eastAsia"/>
        </w:rPr>
        <w:t>学生实习基地</w:t>
      </w:r>
    </w:p>
    <w:p>
      <w:pPr>
        <w:ind w:firstLine="420" w:firstLineChars="200"/>
      </w:pPr>
      <w:r>
        <w:rPr>
          <w:rFonts w:hint="eastAsia"/>
        </w:rPr>
        <w:t>本专业具有稳定的校外实习基地</w:t>
      </w:r>
      <w:r>
        <w:t>9</w:t>
      </w:r>
      <w:r>
        <w:rPr>
          <w:rFonts w:hint="eastAsia"/>
        </w:rPr>
        <w:t>个，能提供工程造价专业等相关实习岗位，可接纳所有毕业学生顶岗实习；配备相应数量的指导教师对学生实习进行指导和管理；保证实习生日常工作、学习、生活的规章制度，有安全、保险保障。</w:t>
      </w:r>
    </w:p>
    <w:p>
      <w:pPr>
        <w:ind w:firstLine="420" w:firstLineChars="200"/>
      </w:pPr>
      <w:r>
        <w:t>5.</w:t>
      </w:r>
      <w:r>
        <w:rPr>
          <w:rFonts w:hint="eastAsia"/>
        </w:rPr>
        <w:t>信息化教学条件</w:t>
      </w:r>
    </w:p>
    <w:p>
      <w:pPr>
        <w:ind w:firstLine="420" w:firstLineChars="200"/>
      </w:pPr>
      <w:r>
        <w:rPr>
          <w:rFonts w:hint="eastAsia"/>
        </w:rPr>
        <w:t>本专业具有数字化教学资源库、文献资料、常见问题解答等信息化条件；鼓励教师开发并利用信息化教学资源、教学平台，创新教学方法，引导学生利用信息化教学条件自主学习，提升教学效果。</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（三）教学资源</w:t>
      </w:r>
    </w:p>
    <w:p>
      <w:pPr>
        <w:ind w:firstLine="420" w:firstLineChars="200"/>
      </w:pPr>
      <w:r>
        <w:t>1.</w:t>
      </w:r>
      <w:r>
        <w:rPr>
          <w:rFonts w:hint="eastAsia"/>
        </w:rPr>
        <w:t>教材</w:t>
      </w:r>
    </w:p>
    <w:p>
      <w:pPr>
        <w:ind w:firstLine="420" w:firstLineChars="200"/>
      </w:pPr>
      <w:r>
        <w:rPr>
          <w:rFonts w:hint="eastAsia"/>
        </w:rPr>
        <w:t>按照国家规定选用优质教材。系部建立专业教师、行业专家和教研人员等参与的教材选用机构，教材选用制度完善，教材选用程序规范。目前我系教师主编并公开出版的教材有《建筑材料》、《建筑力学》、《建筑力学学习与实验指导》等。</w:t>
      </w:r>
    </w:p>
    <w:p>
      <w:pPr>
        <w:ind w:firstLine="420" w:firstLineChars="200"/>
      </w:pPr>
      <w:r>
        <w:t>2.</w:t>
      </w:r>
      <w:r>
        <w:rPr>
          <w:rFonts w:hint="eastAsia"/>
        </w:rPr>
        <w:t>图书文献配备</w:t>
      </w:r>
    </w:p>
    <w:p>
      <w:pPr>
        <w:ind w:firstLine="420" w:firstLineChars="200"/>
      </w:pPr>
      <w:r>
        <w:rPr>
          <w:rFonts w:hint="eastAsia"/>
        </w:rPr>
        <w:t>学院图书文献配备专业类图书文献主要包括：与道路桥梁专业核心专业领域相适应的图书、期刊、资料、规范、标准、建筑法律法规、图集、图纸等。</w:t>
      </w:r>
    </w:p>
    <w:p>
      <w:pPr>
        <w:ind w:firstLine="420" w:firstLineChars="200"/>
      </w:pPr>
      <w:r>
        <w:t>3.</w:t>
      </w:r>
      <w:r>
        <w:rPr>
          <w:rFonts w:hint="eastAsia"/>
        </w:rPr>
        <w:t>数字教学资源配置基本要求</w:t>
      </w:r>
    </w:p>
    <w:p>
      <w:pPr>
        <w:tabs>
          <w:tab w:val="left" w:pos="1980"/>
        </w:tabs>
        <w:spacing w:line="420" w:lineRule="exact"/>
        <w:ind w:firstLine="522" w:firstLineChars="249"/>
      </w:pPr>
      <w:r>
        <w:rPr>
          <w:rFonts w:hint="eastAsia"/>
        </w:rPr>
        <w:t>建设、配备与本专业有关的音视频素材、教学课件、数字化教学资源中心、虚拟仿真软件、《施工组织与管理》、《互联网</w:t>
      </w:r>
      <w:r>
        <w:t>+BIM</w:t>
      </w:r>
      <w:r>
        <w:rPr>
          <w:rFonts w:hint="eastAsia"/>
        </w:rPr>
        <w:t>创业实务》、《道路勘测设计》等精品资源开放课程，种类丰富、形式多样、使用便捷、动态更新，能满足教学要求。</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（四）教学方法</w:t>
      </w:r>
    </w:p>
    <w:p>
      <w:pPr>
        <w:tabs>
          <w:tab w:val="left" w:pos="1980"/>
        </w:tabs>
        <w:spacing w:line="420" w:lineRule="exact"/>
        <w:ind w:firstLine="522" w:firstLineChars="249"/>
      </w:pPr>
      <w:r>
        <w:rPr>
          <w:rFonts w:hint="eastAsia"/>
        </w:rPr>
        <w:t>以学生为中心，根据学生特点在教学内容、在教学方法、教学手段等方面充分激发学生学习兴趣和调动他们的学习积极性。采用工学结合的课堂教学形式和现场教学形式，引导学生在“做中学、学中做”，不断提高学生的动手能力和专业技能。创新教学组织模式，坚持实施理论与实践融合的教学方法进行教学，学生进行课堂理论学习，实训室进行实践操作，主要课程进行课程设计，假期进行社会实践，毕业前进行专业顶岗实习等多种教学模式，同时充分发挥信息化教学手段。</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（五）学习评价</w:t>
      </w:r>
    </w:p>
    <w:p>
      <w:pPr>
        <w:ind w:firstLine="420" w:firstLineChars="200"/>
      </w:pPr>
      <w:r>
        <w:rPr>
          <w:rFonts w:hint="eastAsia"/>
        </w:rPr>
        <w:t>主要包括以下几个方面：</w:t>
      </w:r>
    </w:p>
    <w:p>
      <w:pPr>
        <w:ind w:firstLine="420" w:firstLineChars="200"/>
      </w:pPr>
      <w:r>
        <w:t>(1)</w:t>
      </w:r>
      <w:r>
        <w:rPr>
          <w:rFonts w:hint="eastAsia"/>
        </w:rPr>
        <w:t>反映学生学习的成就和进步，激励学生的学习。</w:t>
      </w:r>
    </w:p>
    <w:p>
      <w:pPr>
        <w:ind w:firstLine="420" w:firstLineChars="200"/>
      </w:pPr>
      <w:r>
        <w:t>(2)</w:t>
      </w:r>
      <w:r>
        <w:rPr>
          <w:rFonts w:hint="eastAsia"/>
        </w:rPr>
        <w:t>诊断学生在学习中存在的困难，及时调整和改善教学过程。</w:t>
      </w:r>
    </w:p>
    <w:p>
      <w:pPr>
        <w:ind w:firstLine="420" w:firstLineChars="200"/>
      </w:pPr>
      <w:r>
        <w:t>(3)</w:t>
      </w:r>
      <w:r>
        <w:rPr>
          <w:rFonts w:hint="eastAsia"/>
        </w:rPr>
        <w:t>全面了解学生学习的历程，帮助学生认识到自己在学习策略、思维或习惯上的长处和不足。</w:t>
      </w:r>
    </w:p>
    <w:p>
      <w:pPr>
        <w:ind w:firstLine="420" w:firstLineChars="200"/>
      </w:pPr>
      <w:r>
        <w:t>(4)</w:t>
      </w:r>
      <w:r>
        <w:rPr>
          <w:rFonts w:hint="eastAsia"/>
        </w:rPr>
        <w:t>使学生形成正确的学习预期，形成对学习知识的积极态度、情感和价值观，帮助学生认识自我，树立信心。</w:t>
      </w:r>
    </w:p>
    <w:p>
      <w:pPr>
        <w:ind w:firstLine="420" w:firstLineChars="200"/>
      </w:pPr>
      <w:r>
        <w:rPr>
          <w:rFonts w:hint="eastAsia"/>
        </w:rPr>
        <w:t>采用以下组合模式进行评价：</w:t>
      </w:r>
    </w:p>
    <w:p>
      <w:pPr>
        <w:ind w:firstLine="420" w:firstLineChars="200"/>
      </w:pPr>
      <w:r>
        <w:t>(1)</w:t>
      </w:r>
      <w:r>
        <w:rPr>
          <w:rFonts w:hint="eastAsia"/>
        </w:rPr>
        <w:t>终结性评价与过程性评价相结合；例如：在进行顶岗实习时，校内指导老师和企业“师傅”应该对每位学生每天的出勤、学习态度、学习过程、学习效果等过程作相应的记录和评价（对学习点不合格的学生及时提醒，要求学生对不合格的学习点重新学习，直到评价合格为止）；在实习到一周或一个月的时间点应该进行阶段性的评价（对学习点不合格的学生及时提醒）；在实习末，要求学生提交实习记录和实习报告，综合各评价情况，由校内指导老师、企业“师傅”和学生自己对本次实习做最后的终结性评价。</w:t>
      </w:r>
    </w:p>
    <w:p>
      <w:pPr>
        <w:ind w:firstLine="420" w:firstLineChars="200"/>
      </w:pPr>
      <w:r>
        <w:t>(2)</w:t>
      </w:r>
      <w:r>
        <w:rPr>
          <w:rFonts w:hint="eastAsia"/>
        </w:rPr>
        <w:t>个体评价与小组评价相结合；</w:t>
      </w:r>
    </w:p>
    <w:p>
      <w:pPr>
        <w:ind w:firstLine="420" w:firstLineChars="200"/>
      </w:pPr>
      <w:r>
        <w:t>(3)</w:t>
      </w:r>
      <w:r>
        <w:rPr>
          <w:rFonts w:hint="eastAsia"/>
        </w:rPr>
        <w:t>理论学习评价与实践技能评价相结合；</w:t>
      </w:r>
    </w:p>
    <w:p>
      <w:pPr>
        <w:ind w:firstLine="420" w:firstLineChars="200"/>
      </w:pPr>
      <w:r>
        <w:t>(4)</w:t>
      </w:r>
      <w:r>
        <w:rPr>
          <w:rFonts w:hint="eastAsia"/>
        </w:rPr>
        <w:t>素质评价</w:t>
      </w:r>
      <w:r>
        <w:t>—</w:t>
      </w:r>
      <w:r>
        <w:rPr>
          <w:rFonts w:hint="eastAsia"/>
        </w:rPr>
        <w:t>知识评价</w:t>
      </w:r>
      <w:r>
        <w:t>—</w:t>
      </w:r>
      <w:r>
        <w:rPr>
          <w:rFonts w:hint="eastAsia"/>
        </w:rPr>
        <w:t>能力（技能）评价并重等。</w:t>
      </w:r>
    </w:p>
    <w:p>
      <w:pPr>
        <w:pStyle w:val="36"/>
        <w:rPr>
          <w:rFonts w:ascii="宋体"/>
          <w:color w:val="FF0000"/>
          <w:szCs w:val="22"/>
        </w:rPr>
      </w:pPr>
      <w:r>
        <w:rPr>
          <w:rFonts w:hint="eastAsia"/>
        </w:rPr>
        <w:t>建立灵活的多样化的评价方式。评价方式可以是：书面考试、观察、口试、现场操作、提交工程案例分析报告、施工图预算书等，进行整体性、过程性和情境性评价。有条件的课程，可与社会性评价相结合。</w:t>
      </w:r>
    </w:p>
    <w:p>
      <w:pPr>
        <w:tabs>
          <w:tab w:val="left" w:pos="1980"/>
        </w:tabs>
        <w:spacing w:line="420" w:lineRule="exact"/>
        <w:ind w:firstLine="600" w:firstLineChars="249"/>
        <w:rPr>
          <w:rFonts w:ascii="楷体_GB2312" w:eastAsia="楷体_GB2312"/>
          <w:b/>
          <w:sz w:val="24"/>
          <w:szCs w:val="24"/>
        </w:rPr>
      </w:pPr>
      <w:r>
        <w:rPr>
          <w:rFonts w:hint="eastAsia" w:ascii="楷体_GB2312" w:eastAsia="楷体_GB2312"/>
          <w:b/>
          <w:sz w:val="24"/>
          <w:szCs w:val="24"/>
        </w:rPr>
        <w:t>（六）质量管理</w:t>
      </w:r>
    </w:p>
    <w:p>
      <w:pPr>
        <w:ind w:firstLine="420" w:firstLineChars="200"/>
      </w:pPr>
      <w:r>
        <w:rPr>
          <w:rFonts w:hint="eastAsia"/>
        </w:rPr>
        <w:t>（</w:t>
      </w:r>
      <w:r>
        <w:t>1</w:t>
      </w:r>
      <w:r>
        <w:rPr>
          <w:rFonts w:hint="eastAsia"/>
        </w:rPr>
        <w:t>）学院建有专业建设和教学质量诊断与改进机制，专业教学质量</w:t>
      </w:r>
      <w:r>
        <w:t xml:space="preserve"> </w:t>
      </w:r>
      <w:r>
        <w:rPr>
          <w:rFonts w:hint="eastAsia"/>
        </w:rPr>
        <w:t>监控管理制度健全，课堂教学、教学评价、实习实训、毕业设计以及专业调研、人才培养方案更新、资源建设等方面质量标准建设完善，通过教学实施、过程监控、质量评价和持续改进</w:t>
      </w:r>
      <w:r>
        <w:t xml:space="preserve">, </w:t>
      </w:r>
      <w:r>
        <w:rPr>
          <w:rFonts w:hint="eastAsia"/>
        </w:rPr>
        <w:t>达成人才培养规格。</w:t>
      </w:r>
    </w:p>
    <w:p>
      <w:pPr>
        <w:ind w:firstLine="420" w:firstLineChars="200"/>
      </w:pPr>
      <w:r>
        <w:rPr>
          <w:rFonts w:hint="eastAsia"/>
        </w:rPr>
        <w:t>（</w:t>
      </w:r>
      <w:r>
        <w:t>2</w:t>
      </w:r>
      <w:r>
        <w:rPr>
          <w:rFonts w:hint="eastAsia"/>
        </w:rPr>
        <w:t>）学院教学管理机制完善，加强日常教学组织运行与管理，定期开展课程建设水平和教学质量诊断与改进，巡课、听课、评教、评学等制度，建立与企业联动的实践教学环节督导制度健全，教学纪律严明，定期开展公开课、示范课等教研活动。</w:t>
      </w:r>
    </w:p>
    <w:p>
      <w:pPr>
        <w:ind w:firstLine="420" w:firstLineChars="200"/>
      </w:pPr>
      <w:r>
        <w:rPr>
          <w:rFonts w:hint="eastAsia"/>
        </w:rPr>
        <w:t>（</w:t>
      </w:r>
      <w:r>
        <w:t>3</w:t>
      </w:r>
      <w:r>
        <w:rPr>
          <w:rFonts w:hint="eastAsia"/>
        </w:rPr>
        <w:t>）学院建立了毕业生跟踪反馈机制及社会评价机制，并对生源情况、在校生学业水平、毕业生就业情况等进行分析，定期评价人才培养质量和培养目标达成情况。</w:t>
      </w:r>
    </w:p>
    <w:p>
      <w:pPr>
        <w:pStyle w:val="36"/>
        <w:rPr>
          <w:rFonts w:ascii="宋体"/>
          <w:szCs w:val="22"/>
        </w:rPr>
      </w:pPr>
      <w:r>
        <w:rPr>
          <w:rFonts w:hint="eastAsia"/>
        </w:rPr>
        <w:t>（</w:t>
      </w:r>
      <w:r>
        <w:t>4</w:t>
      </w:r>
      <w:r>
        <w:rPr>
          <w:rFonts w:hint="eastAsia"/>
        </w:rPr>
        <w:t>）学院教研组充分利用评价分析结果有效改进专业教学，持续提高人才培养质量。</w:t>
      </w:r>
      <w:r>
        <w:rPr>
          <w:rFonts w:ascii="宋体"/>
          <w:szCs w:val="22"/>
        </w:rPr>
        <w:br w:type="textWrapping"/>
      </w:r>
    </w:p>
    <w:p>
      <w:pPr>
        <w:pStyle w:val="36"/>
        <w:ind w:firstLine="482"/>
        <w:rPr>
          <w:b/>
          <w:sz w:val="24"/>
          <w:szCs w:val="24"/>
        </w:rPr>
      </w:pPr>
      <w:r>
        <w:rPr>
          <w:rFonts w:hint="eastAsia"/>
          <w:b/>
          <w:sz w:val="24"/>
          <w:szCs w:val="24"/>
        </w:rPr>
        <w:t>九、毕业要求</w:t>
      </w:r>
    </w:p>
    <w:p>
      <w:pPr>
        <w:ind w:firstLine="411" w:firstLineChars="196"/>
        <w:rPr>
          <w:rFonts w:hAnsi="宋体" w:cs="宋体"/>
          <w:bCs/>
          <w:color w:val="000000"/>
        </w:rPr>
      </w:pPr>
      <w:r>
        <w:rPr>
          <w:rFonts w:hAnsi="宋体" w:cs="宋体"/>
          <w:bCs/>
          <w:color w:val="000000"/>
        </w:rPr>
        <w:t>1</w:t>
      </w:r>
      <w:r>
        <w:rPr>
          <w:rFonts w:ascii="仿宋" w:hAnsi="仿宋" w:eastAsia="仿宋" w:cs="华文仿宋"/>
          <w:kern w:val="0"/>
        </w:rPr>
        <w:t>.</w:t>
      </w:r>
      <w:r>
        <w:rPr>
          <w:rFonts w:hint="eastAsia" w:ascii="仿宋" w:hAnsi="仿宋" w:eastAsia="仿宋" w:cs="华文仿宋"/>
          <w:kern w:val="0"/>
        </w:rPr>
        <w:t>毕业</w:t>
      </w:r>
      <w:r>
        <w:rPr>
          <w:rFonts w:hint="eastAsia" w:hAnsi="宋体" w:cs="宋体"/>
          <w:bCs/>
          <w:color w:val="000000"/>
        </w:rPr>
        <w:t>学分：</w:t>
      </w:r>
      <w:r>
        <w:rPr>
          <w:rFonts w:hAnsi="宋体" w:cs="宋体"/>
          <w:bCs/>
          <w:color w:val="FF0000"/>
        </w:rPr>
        <w:t>142</w:t>
      </w:r>
      <w:r>
        <w:rPr>
          <w:rFonts w:hint="eastAsia" w:hAnsi="宋体" w:cs="宋体"/>
          <w:bCs/>
        </w:rPr>
        <w:t>分</w:t>
      </w:r>
      <w:r>
        <w:rPr>
          <w:rFonts w:hint="eastAsia" w:hAnsi="宋体" w:cs="宋体"/>
          <w:bCs/>
          <w:color w:val="000000"/>
        </w:rPr>
        <w:t>，其中必修课</w:t>
      </w:r>
      <w:r>
        <w:rPr>
          <w:rFonts w:hAnsi="宋体" w:cs="宋体"/>
          <w:bCs/>
          <w:color w:val="FF0000"/>
        </w:rPr>
        <w:t>89</w:t>
      </w:r>
      <w:r>
        <w:rPr>
          <w:rFonts w:hint="eastAsia" w:hAnsi="宋体" w:cs="宋体"/>
          <w:bCs/>
          <w:color w:val="000000"/>
        </w:rPr>
        <w:t>学分，选修课</w:t>
      </w:r>
      <w:r>
        <w:rPr>
          <w:rFonts w:hAnsi="宋体" w:cs="宋体"/>
          <w:bCs/>
          <w:color w:val="FF0000"/>
        </w:rPr>
        <w:t>29</w:t>
      </w:r>
      <w:r>
        <w:rPr>
          <w:rFonts w:hint="eastAsia" w:hAnsi="宋体" w:cs="宋体"/>
          <w:bCs/>
          <w:color w:val="000000"/>
        </w:rPr>
        <w:t>学分，实践教学</w:t>
      </w:r>
      <w:r>
        <w:rPr>
          <w:rFonts w:hAnsi="宋体" w:cs="宋体"/>
          <w:bCs/>
          <w:color w:val="FF0000"/>
        </w:rPr>
        <w:t>24</w:t>
      </w:r>
      <w:r>
        <w:rPr>
          <w:rFonts w:hint="eastAsia" w:hAnsi="宋体" w:cs="宋体"/>
          <w:bCs/>
          <w:color w:val="000000"/>
        </w:rPr>
        <w:t>学分。</w:t>
      </w:r>
    </w:p>
    <w:p>
      <w:pPr>
        <w:ind w:firstLine="411" w:firstLineChars="196"/>
        <w:rPr>
          <w:rFonts w:hAnsi="宋体" w:cs="宋体"/>
          <w:bCs/>
          <w:color w:val="000000"/>
        </w:rPr>
      </w:pPr>
      <w:r>
        <w:rPr>
          <w:rFonts w:ascii="仿宋" w:hAnsi="仿宋" w:eastAsia="仿宋" w:cs="华文仿宋"/>
          <w:kern w:val="0"/>
        </w:rPr>
        <w:t>2.</w:t>
      </w:r>
      <w:r>
        <w:rPr>
          <w:rFonts w:hint="eastAsia" w:ascii="仿宋" w:hAnsi="仿宋" w:eastAsia="仿宋" w:cs="华文仿宋"/>
          <w:kern w:val="0"/>
        </w:rPr>
        <w:t>获得与专业相关的职业资格证书或技能等级证书</w:t>
      </w:r>
      <w:r>
        <w:rPr>
          <w:rFonts w:hint="eastAsia" w:hAnsi="宋体" w:cs="宋体"/>
          <w:bCs/>
          <w:color w:val="000000"/>
        </w:rPr>
        <w:t>。</w:t>
      </w:r>
    </w:p>
    <w:p>
      <w:pPr>
        <w:ind w:firstLine="411" w:firstLineChars="196"/>
        <w:rPr>
          <w:rFonts w:ascii="仿宋" w:hAnsi="仿宋" w:eastAsia="仿宋" w:cs="华文仿宋"/>
          <w:kern w:val="0"/>
        </w:rPr>
      </w:pPr>
      <w:r>
        <w:rPr>
          <w:rFonts w:ascii="仿宋" w:hAnsi="仿宋" w:eastAsia="仿宋" w:cs="华文仿宋"/>
          <w:kern w:val="0"/>
        </w:rPr>
        <w:t>3.</w:t>
      </w:r>
      <w:r>
        <w:rPr>
          <w:rFonts w:hint="eastAsia" w:ascii="仿宋" w:hAnsi="仿宋" w:eastAsia="仿宋" w:cs="华文仿宋"/>
          <w:kern w:val="0"/>
        </w:rPr>
        <w:t>操行评定合格。</w:t>
      </w:r>
    </w:p>
    <w:p>
      <w:pPr>
        <w:ind w:firstLine="411" w:firstLineChars="196"/>
        <w:rPr>
          <w:rFonts w:hAnsi="宋体" w:eastAsia="仿宋" w:cs="宋体"/>
          <w:bCs/>
          <w:color w:val="000000"/>
        </w:rPr>
      </w:pPr>
      <w:r>
        <w:rPr>
          <w:rFonts w:ascii="仿宋" w:hAnsi="仿宋" w:eastAsia="仿宋" w:cs="华文仿宋"/>
          <w:kern w:val="0"/>
        </w:rPr>
        <w:t>3.</w:t>
      </w:r>
      <w:r>
        <w:rPr>
          <w:rFonts w:hint="eastAsia" w:ascii="仿宋" w:hAnsi="仿宋" w:eastAsia="仿宋" w:cs="华文仿宋"/>
          <w:kern w:val="0"/>
        </w:rPr>
        <w:t>达到《国家学生体质健康标准》要求。</w:t>
      </w:r>
    </w:p>
    <w:p>
      <w:pPr>
        <w:pStyle w:val="36"/>
        <w:ind w:firstLine="482"/>
        <w:rPr>
          <w:b/>
          <w:sz w:val="24"/>
          <w:szCs w:val="24"/>
        </w:rPr>
      </w:pPr>
      <w:r>
        <w:rPr>
          <w:rFonts w:hint="eastAsia"/>
          <w:b/>
          <w:sz w:val="24"/>
          <w:szCs w:val="24"/>
        </w:rPr>
        <w:t>十、人才培养方案审批</w:t>
      </w:r>
    </w:p>
    <w:tbl>
      <w:tblPr>
        <w:tblStyle w:val="17"/>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jc w:val="center"/>
              <w:rPr>
                <w:rFonts w:ascii="宋体"/>
                <w:b/>
              </w:rPr>
            </w:pPr>
            <w:r>
              <w:rPr>
                <w:rFonts w:hint="eastAsia" w:ascii="宋体"/>
                <w:b/>
              </w:rPr>
              <w:t>专业建设委员会意见</w:t>
            </w:r>
          </w:p>
        </w:tc>
        <w:tc>
          <w:tcPr>
            <w:tcW w:w="7200" w:type="dxa"/>
          </w:tcPr>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jc w:val="center"/>
              <w:rPr>
                <w:rFonts w:ascii="宋体"/>
                <w:b/>
              </w:rPr>
            </w:pPr>
            <w:r>
              <w:rPr>
                <w:rFonts w:hint="eastAsia" w:ascii="宋体"/>
                <w:b/>
              </w:rPr>
              <w:t>二级学院党政联席会意见</w:t>
            </w:r>
          </w:p>
        </w:tc>
        <w:tc>
          <w:tcPr>
            <w:tcW w:w="7200" w:type="dxa"/>
          </w:tcPr>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jc w:val="center"/>
              <w:rPr>
                <w:rFonts w:ascii="宋体"/>
                <w:b/>
              </w:rPr>
            </w:pPr>
            <w:r>
              <w:rPr>
                <w:rFonts w:hint="eastAsia" w:ascii="宋体"/>
                <w:b/>
              </w:rPr>
              <w:t>学校教学指导委员会意见</w:t>
            </w:r>
          </w:p>
        </w:tc>
        <w:tc>
          <w:tcPr>
            <w:tcW w:w="7200" w:type="dxa"/>
          </w:tcPr>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jc w:val="center"/>
              <w:rPr>
                <w:rFonts w:ascii="宋体"/>
                <w:b/>
              </w:rPr>
            </w:pPr>
            <w:r>
              <w:rPr>
                <w:rFonts w:hint="eastAsia" w:ascii="宋体"/>
                <w:b/>
              </w:rPr>
              <w:t>校长办公会意见</w:t>
            </w:r>
          </w:p>
        </w:tc>
        <w:tc>
          <w:tcPr>
            <w:tcW w:w="7200" w:type="dxa"/>
          </w:tcPr>
          <w:p>
            <w:pPr>
              <w:rPr>
                <w:rFonts w:ascii="宋体"/>
                <w:b/>
              </w:rPr>
            </w:pPr>
          </w:p>
          <w:p>
            <w:pPr>
              <w:rPr>
                <w:rFonts w:ascii="宋体"/>
                <w:b/>
              </w:rPr>
            </w:pPr>
          </w:p>
          <w:p>
            <w:pPr>
              <w:rPr>
                <w:rFonts w:asci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vAlign w:val="center"/>
          </w:tcPr>
          <w:p>
            <w:pPr>
              <w:jc w:val="center"/>
              <w:rPr>
                <w:rFonts w:ascii="宋体"/>
                <w:b/>
              </w:rPr>
            </w:pPr>
            <w:r>
              <w:rPr>
                <w:rFonts w:hint="eastAsia" w:ascii="宋体"/>
                <w:b/>
              </w:rPr>
              <w:t>党委会意见</w:t>
            </w:r>
          </w:p>
        </w:tc>
        <w:tc>
          <w:tcPr>
            <w:tcW w:w="7200" w:type="dxa"/>
          </w:tcPr>
          <w:p>
            <w:pPr>
              <w:rPr>
                <w:rFonts w:ascii="宋体"/>
                <w:b/>
              </w:rPr>
            </w:pPr>
          </w:p>
          <w:p>
            <w:pPr>
              <w:rPr>
                <w:rFonts w:ascii="宋体"/>
                <w:b/>
              </w:rPr>
            </w:pPr>
          </w:p>
          <w:p>
            <w:pPr>
              <w:rPr>
                <w:rFonts w:ascii="宋体"/>
                <w:b/>
              </w:rPr>
            </w:pPr>
          </w:p>
        </w:tc>
      </w:tr>
    </w:tbl>
    <w:p>
      <w:pPr>
        <w:ind w:firstLine="422" w:firstLineChars="200"/>
        <w:rPr>
          <w:rFonts w:ascii="宋体"/>
          <w:b/>
        </w:rPr>
      </w:pPr>
    </w:p>
    <w:sectPr>
      <w:pgSz w:w="11906" w:h="16838"/>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FZDaHei-B02">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0E"/>
    <w:rsid w:val="00005838"/>
    <w:rsid w:val="00053A2D"/>
    <w:rsid w:val="00075263"/>
    <w:rsid w:val="000752A3"/>
    <w:rsid w:val="000853C8"/>
    <w:rsid w:val="000913A3"/>
    <w:rsid w:val="000A153B"/>
    <w:rsid w:val="000A3282"/>
    <w:rsid w:val="000A7268"/>
    <w:rsid w:val="000C4B05"/>
    <w:rsid w:val="000C7D39"/>
    <w:rsid w:val="000D5CE2"/>
    <w:rsid w:val="000F043B"/>
    <w:rsid w:val="000F689E"/>
    <w:rsid w:val="001127D1"/>
    <w:rsid w:val="00123B98"/>
    <w:rsid w:val="00150214"/>
    <w:rsid w:val="00153C43"/>
    <w:rsid w:val="00173FB0"/>
    <w:rsid w:val="00181983"/>
    <w:rsid w:val="00181D72"/>
    <w:rsid w:val="00187FC1"/>
    <w:rsid w:val="00193D27"/>
    <w:rsid w:val="0019718B"/>
    <w:rsid w:val="001A7374"/>
    <w:rsid w:val="001C4196"/>
    <w:rsid w:val="001D79F7"/>
    <w:rsid w:val="001E1827"/>
    <w:rsid w:val="001F6CE8"/>
    <w:rsid w:val="00206B98"/>
    <w:rsid w:val="00214054"/>
    <w:rsid w:val="002141C4"/>
    <w:rsid w:val="00231509"/>
    <w:rsid w:val="002350AD"/>
    <w:rsid w:val="002353D1"/>
    <w:rsid w:val="00253B07"/>
    <w:rsid w:val="00253B2C"/>
    <w:rsid w:val="00257C88"/>
    <w:rsid w:val="00264167"/>
    <w:rsid w:val="00275054"/>
    <w:rsid w:val="00277259"/>
    <w:rsid w:val="00280B51"/>
    <w:rsid w:val="0029220F"/>
    <w:rsid w:val="002A748D"/>
    <w:rsid w:val="002D3881"/>
    <w:rsid w:val="002D4B8A"/>
    <w:rsid w:val="002E0CF0"/>
    <w:rsid w:val="002E4E24"/>
    <w:rsid w:val="002E5DB8"/>
    <w:rsid w:val="002F052E"/>
    <w:rsid w:val="002F666F"/>
    <w:rsid w:val="002F669F"/>
    <w:rsid w:val="00303CC1"/>
    <w:rsid w:val="00310393"/>
    <w:rsid w:val="00314F3B"/>
    <w:rsid w:val="00331925"/>
    <w:rsid w:val="00333831"/>
    <w:rsid w:val="00334B99"/>
    <w:rsid w:val="003729D7"/>
    <w:rsid w:val="00374FA2"/>
    <w:rsid w:val="003767D4"/>
    <w:rsid w:val="003C3ACA"/>
    <w:rsid w:val="003C6355"/>
    <w:rsid w:val="003D1DE0"/>
    <w:rsid w:val="003E71EE"/>
    <w:rsid w:val="003F46BF"/>
    <w:rsid w:val="00402D6E"/>
    <w:rsid w:val="004053D8"/>
    <w:rsid w:val="0041671A"/>
    <w:rsid w:val="00432972"/>
    <w:rsid w:val="00441CD5"/>
    <w:rsid w:val="004465AF"/>
    <w:rsid w:val="00452AA8"/>
    <w:rsid w:val="0046233A"/>
    <w:rsid w:val="00463072"/>
    <w:rsid w:val="00477766"/>
    <w:rsid w:val="00495F22"/>
    <w:rsid w:val="004D6E06"/>
    <w:rsid w:val="004F4B7D"/>
    <w:rsid w:val="0050085E"/>
    <w:rsid w:val="00514C3A"/>
    <w:rsid w:val="005176E6"/>
    <w:rsid w:val="0052067D"/>
    <w:rsid w:val="00521535"/>
    <w:rsid w:val="00535410"/>
    <w:rsid w:val="005423F2"/>
    <w:rsid w:val="00542B1C"/>
    <w:rsid w:val="00554BFA"/>
    <w:rsid w:val="00563784"/>
    <w:rsid w:val="00582AB0"/>
    <w:rsid w:val="0058515D"/>
    <w:rsid w:val="00594198"/>
    <w:rsid w:val="00597E11"/>
    <w:rsid w:val="005A2D56"/>
    <w:rsid w:val="005A6401"/>
    <w:rsid w:val="005B1E0E"/>
    <w:rsid w:val="005D0BE2"/>
    <w:rsid w:val="005D28C4"/>
    <w:rsid w:val="005E4BF5"/>
    <w:rsid w:val="006060FA"/>
    <w:rsid w:val="00631615"/>
    <w:rsid w:val="00634B27"/>
    <w:rsid w:val="0063703D"/>
    <w:rsid w:val="006408DD"/>
    <w:rsid w:val="00644895"/>
    <w:rsid w:val="00660B11"/>
    <w:rsid w:val="00662A80"/>
    <w:rsid w:val="00677B1F"/>
    <w:rsid w:val="006A54F4"/>
    <w:rsid w:val="006C0948"/>
    <w:rsid w:val="006C2D2A"/>
    <w:rsid w:val="006D7AA6"/>
    <w:rsid w:val="006E56E9"/>
    <w:rsid w:val="006E7B52"/>
    <w:rsid w:val="006F7550"/>
    <w:rsid w:val="00701F98"/>
    <w:rsid w:val="007130C3"/>
    <w:rsid w:val="00717658"/>
    <w:rsid w:val="007361A9"/>
    <w:rsid w:val="00744D83"/>
    <w:rsid w:val="00757A08"/>
    <w:rsid w:val="0076735D"/>
    <w:rsid w:val="00772035"/>
    <w:rsid w:val="00782E50"/>
    <w:rsid w:val="00784629"/>
    <w:rsid w:val="00792246"/>
    <w:rsid w:val="00794EC1"/>
    <w:rsid w:val="00795D92"/>
    <w:rsid w:val="007B46AA"/>
    <w:rsid w:val="00812B36"/>
    <w:rsid w:val="00814AD1"/>
    <w:rsid w:val="00825B29"/>
    <w:rsid w:val="008505CE"/>
    <w:rsid w:val="00854350"/>
    <w:rsid w:val="008672DF"/>
    <w:rsid w:val="008871C4"/>
    <w:rsid w:val="0089353A"/>
    <w:rsid w:val="00896D99"/>
    <w:rsid w:val="008A7269"/>
    <w:rsid w:val="008C3116"/>
    <w:rsid w:val="008C7FAD"/>
    <w:rsid w:val="008D33D7"/>
    <w:rsid w:val="008E6459"/>
    <w:rsid w:val="00900950"/>
    <w:rsid w:val="00905D84"/>
    <w:rsid w:val="00924E7E"/>
    <w:rsid w:val="00927054"/>
    <w:rsid w:val="00940405"/>
    <w:rsid w:val="00961033"/>
    <w:rsid w:val="00964D75"/>
    <w:rsid w:val="00966B12"/>
    <w:rsid w:val="0098391D"/>
    <w:rsid w:val="00984407"/>
    <w:rsid w:val="00984813"/>
    <w:rsid w:val="00991952"/>
    <w:rsid w:val="00997527"/>
    <w:rsid w:val="009A07BE"/>
    <w:rsid w:val="009D3F49"/>
    <w:rsid w:val="009D4F5B"/>
    <w:rsid w:val="009E7AD5"/>
    <w:rsid w:val="009F4E05"/>
    <w:rsid w:val="009F788B"/>
    <w:rsid w:val="00A10D2B"/>
    <w:rsid w:val="00A13673"/>
    <w:rsid w:val="00A14048"/>
    <w:rsid w:val="00A23CAE"/>
    <w:rsid w:val="00A27434"/>
    <w:rsid w:val="00A33170"/>
    <w:rsid w:val="00A35ED7"/>
    <w:rsid w:val="00A40CDD"/>
    <w:rsid w:val="00A43737"/>
    <w:rsid w:val="00A44C84"/>
    <w:rsid w:val="00A45C37"/>
    <w:rsid w:val="00A94C09"/>
    <w:rsid w:val="00A9618D"/>
    <w:rsid w:val="00AB1E09"/>
    <w:rsid w:val="00AB1ED1"/>
    <w:rsid w:val="00AC1E24"/>
    <w:rsid w:val="00AF1F2C"/>
    <w:rsid w:val="00AF4167"/>
    <w:rsid w:val="00AF7447"/>
    <w:rsid w:val="00B00D11"/>
    <w:rsid w:val="00B04618"/>
    <w:rsid w:val="00B3308E"/>
    <w:rsid w:val="00B56B96"/>
    <w:rsid w:val="00B80E28"/>
    <w:rsid w:val="00B8763D"/>
    <w:rsid w:val="00BB01CE"/>
    <w:rsid w:val="00BB5E2E"/>
    <w:rsid w:val="00BC154C"/>
    <w:rsid w:val="00BC388B"/>
    <w:rsid w:val="00BD21C0"/>
    <w:rsid w:val="00BE1D9D"/>
    <w:rsid w:val="00BE7F32"/>
    <w:rsid w:val="00C0585E"/>
    <w:rsid w:val="00C11BD6"/>
    <w:rsid w:val="00C37EEC"/>
    <w:rsid w:val="00C427F8"/>
    <w:rsid w:val="00C56D53"/>
    <w:rsid w:val="00C67A42"/>
    <w:rsid w:val="00C7328B"/>
    <w:rsid w:val="00C73901"/>
    <w:rsid w:val="00C82DEF"/>
    <w:rsid w:val="00CA1E26"/>
    <w:rsid w:val="00CA50E3"/>
    <w:rsid w:val="00CB11C1"/>
    <w:rsid w:val="00CB6B04"/>
    <w:rsid w:val="00CC02E4"/>
    <w:rsid w:val="00CC1202"/>
    <w:rsid w:val="00CD1673"/>
    <w:rsid w:val="00CD1689"/>
    <w:rsid w:val="00CD30AD"/>
    <w:rsid w:val="00CD5E72"/>
    <w:rsid w:val="00D14D55"/>
    <w:rsid w:val="00D527E8"/>
    <w:rsid w:val="00D6545F"/>
    <w:rsid w:val="00D657EB"/>
    <w:rsid w:val="00DA7340"/>
    <w:rsid w:val="00DD12C4"/>
    <w:rsid w:val="00DD4689"/>
    <w:rsid w:val="00DD47EE"/>
    <w:rsid w:val="00DD790F"/>
    <w:rsid w:val="00DE13F3"/>
    <w:rsid w:val="00DF3F24"/>
    <w:rsid w:val="00E0000B"/>
    <w:rsid w:val="00E00BB1"/>
    <w:rsid w:val="00E1509E"/>
    <w:rsid w:val="00E213B5"/>
    <w:rsid w:val="00E43DB2"/>
    <w:rsid w:val="00E52EB4"/>
    <w:rsid w:val="00E5504C"/>
    <w:rsid w:val="00E56EF8"/>
    <w:rsid w:val="00E6296B"/>
    <w:rsid w:val="00E81AE9"/>
    <w:rsid w:val="00E841BE"/>
    <w:rsid w:val="00E8734A"/>
    <w:rsid w:val="00E914AA"/>
    <w:rsid w:val="00E94E82"/>
    <w:rsid w:val="00E9530A"/>
    <w:rsid w:val="00EB5C9F"/>
    <w:rsid w:val="00EB71CB"/>
    <w:rsid w:val="00EC430F"/>
    <w:rsid w:val="00EC468F"/>
    <w:rsid w:val="00EC4FAC"/>
    <w:rsid w:val="00EE21BB"/>
    <w:rsid w:val="00EF2C66"/>
    <w:rsid w:val="00EF6CDE"/>
    <w:rsid w:val="00F02443"/>
    <w:rsid w:val="00F13279"/>
    <w:rsid w:val="00F17019"/>
    <w:rsid w:val="00F1758F"/>
    <w:rsid w:val="00F240B6"/>
    <w:rsid w:val="00F3254C"/>
    <w:rsid w:val="00F34421"/>
    <w:rsid w:val="00F451E5"/>
    <w:rsid w:val="00F6136E"/>
    <w:rsid w:val="00F65813"/>
    <w:rsid w:val="00F95C6B"/>
    <w:rsid w:val="00FA22F8"/>
    <w:rsid w:val="00FA4302"/>
    <w:rsid w:val="00FC102E"/>
    <w:rsid w:val="00FD7048"/>
    <w:rsid w:val="00FF30FC"/>
    <w:rsid w:val="01422A8C"/>
    <w:rsid w:val="018D0935"/>
    <w:rsid w:val="019B4449"/>
    <w:rsid w:val="02153B83"/>
    <w:rsid w:val="023E5B17"/>
    <w:rsid w:val="030B3A79"/>
    <w:rsid w:val="03367517"/>
    <w:rsid w:val="039C579B"/>
    <w:rsid w:val="03C52748"/>
    <w:rsid w:val="04555F70"/>
    <w:rsid w:val="05071D5F"/>
    <w:rsid w:val="057B4DC8"/>
    <w:rsid w:val="059276DB"/>
    <w:rsid w:val="076C338D"/>
    <w:rsid w:val="08BC5DB9"/>
    <w:rsid w:val="090F0E3B"/>
    <w:rsid w:val="09905508"/>
    <w:rsid w:val="09F5642D"/>
    <w:rsid w:val="0A932DDF"/>
    <w:rsid w:val="0ABC79D5"/>
    <w:rsid w:val="0B1D7C0B"/>
    <w:rsid w:val="0BD57090"/>
    <w:rsid w:val="0BF21EC7"/>
    <w:rsid w:val="0C8730D0"/>
    <w:rsid w:val="0CA43818"/>
    <w:rsid w:val="0D502DF9"/>
    <w:rsid w:val="0D9F0DC4"/>
    <w:rsid w:val="0E20073B"/>
    <w:rsid w:val="100F6E07"/>
    <w:rsid w:val="111D1145"/>
    <w:rsid w:val="117A0BC5"/>
    <w:rsid w:val="1188001B"/>
    <w:rsid w:val="11953EFB"/>
    <w:rsid w:val="11E43C0A"/>
    <w:rsid w:val="125030C9"/>
    <w:rsid w:val="12C22DB2"/>
    <w:rsid w:val="13611710"/>
    <w:rsid w:val="157529B3"/>
    <w:rsid w:val="16027372"/>
    <w:rsid w:val="16E64394"/>
    <w:rsid w:val="17324352"/>
    <w:rsid w:val="17514ACC"/>
    <w:rsid w:val="17B50D45"/>
    <w:rsid w:val="17D30870"/>
    <w:rsid w:val="17EA55E4"/>
    <w:rsid w:val="180F1B8E"/>
    <w:rsid w:val="194B012E"/>
    <w:rsid w:val="19A118B2"/>
    <w:rsid w:val="1A094F12"/>
    <w:rsid w:val="1A1F6079"/>
    <w:rsid w:val="1B47538B"/>
    <w:rsid w:val="1CF85F79"/>
    <w:rsid w:val="1D8E760A"/>
    <w:rsid w:val="1DC24DF3"/>
    <w:rsid w:val="1E0A5D54"/>
    <w:rsid w:val="1F7A4305"/>
    <w:rsid w:val="215920E2"/>
    <w:rsid w:val="21963EFC"/>
    <w:rsid w:val="21D82311"/>
    <w:rsid w:val="21EB2CB5"/>
    <w:rsid w:val="233B12A1"/>
    <w:rsid w:val="238271D3"/>
    <w:rsid w:val="23D907CA"/>
    <w:rsid w:val="248571F1"/>
    <w:rsid w:val="26017A35"/>
    <w:rsid w:val="2665164F"/>
    <w:rsid w:val="26924201"/>
    <w:rsid w:val="26AE269A"/>
    <w:rsid w:val="271D231C"/>
    <w:rsid w:val="2728216E"/>
    <w:rsid w:val="276A6311"/>
    <w:rsid w:val="288543FA"/>
    <w:rsid w:val="2A1F2FE8"/>
    <w:rsid w:val="2A3373F0"/>
    <w:rsid w:val="2A5632ED"/>
    <w:rsid w:val="2AEA2706"/>
    <w:rsid w:val="2B3E119C"/>
    <w:rsid w:val="2C0208F5"/>
    <w:rsid w:val="2C9452CC"/>
    <w:rsid w:val="2CA44796"/>
    <w:rsid w:val="2CBF4895"/>
    <w:rsid w:val="2D515351"/>
    <w:rsid w:val="2D704022"/>
    <w:rsid w:val="2D81018D"/>
    <w:rsid w:val="2E5223B4"/>
    <w:rsid w:val="2E812C19"/>
    <w:rsid w:val="2FF42CC9"/>
    <w:rsid w:val="308F1EF1"/>
    <w:rsid w:val="309428D5"/>
    <w:rsid w:val="30A96DF2"/>
    <w:rsid w:val="317829DA"/>
    <w:rsid w:val="3287793A"/>
    <w:rsid w:val="329126F0"/>
    <w:rsid w:val="33BB72EE"/>
    <w:rsid w:val="340B337B"/>
    <w:rsid w:val="345A64A7"/>
    <w:rsid w:val="3509419C"/>
    <w:rsid w:val="35C100C9"/>
    <w:rsid w:val="37107344"/>
    <w:rsid w:val="37287AF1"/>
    <w:rsid w:val="37874CF4"/>
    <w:rsid w:val="38C77C20"/>
    <w:rsid w:val="39602D4F"/>
    <w:rsid w:val="396214E4"/>
    <w:rsid w:val="39F645FB"/>
    <w:rsid w:val="39F67D26"/>
    <w:rsid w:val="3A307902"/>
    <w:rsid w:val="3A5F3591"/>
    <w:rsid w:val="3A8A363A"/>
    <w:rsid w:val="3AD33CE9"/>
    <w:rsid w:val="3B7E23C7"/>
    <w:rsid w:val="3B8F0E26"/>
    <w:rsid w:val="3B951D59"/>
    <w:rsid w:val="3C341D4C"/>
    <w:rsid w:val="3C522966"/>
    <w:rsid w:val="3C666C36"/>
    <w:rsid w:val="3D0D5777"/>
    <w:rsid w:val="3D5F45CB"/>
    <w:rsid w:val="3D7F6823"/>
    <w:rsid w:val="3D9E65A8"/>
    <w:rsid w:val="3DC35D40"/>
    <w:rsid w:val="3DE43E48"/>
    <w:rsid w:val="3E186D4E"/>
    <w:rsid w:val="3E6A6C0F"/>
    <w:rsid w:val="3F0F4151"/>
    <w:rsid w:val="3F550F04"/>
    <w:rsid w:val="3F705EF4"/>
    <w:rsid w:val="40087EF6"/>
    <w:rsid w:val="40D35107"/>
    <w:rsid w:val="4171160E"/>
    <w:rsid w:val="41796424"/>
    <w:rsid w:val="426D41D1"/>
    <w:rsid w:val="43583658"/>
    <w:rsid w:val="43AA128F"/>
    <w:rsid w:val="43E33A7B"/>
    <w:rsid w:val="44E30BEA"/>
    <w:rsid w:val="464628C5"/>
    <w:rsid w:val="47C93814"/>
    <w:rsid w:val="48871E82"/>
    <w:rsid w:val="48FB4BAF"/>
    <w:rsid w:val="49381068"/>
    <w:rsid w:val="4B2A1973"/>
    <w:rsid w:val="4B4620BB"/>
    <w:rsid w:val="4B494563"/>
    <w:rsid w:val="4B4C7E22"/>
    <w:rsid w:val="4C7077AB"/>
    <w:rsid w:val="4CA03CCF"/>
    <w:rsid w:val="4CDD1189"/>
    <w:rsid w:val="4CEE70F4"/>
    <w:rsid w:val="4DFE28CE"/>
    <w:rsid w:val="4F4934A7"/>
    <w:rsid w:val="500F1BF9"/>
    <w:rsid w:val="502E2946"/>
    <w:rsid w:val="5030120B"/>
    <w:rsid w:val="50857FB3"/>
    <w:rsid w:val="50BE34EA"/>
    <w:rsid w:val="517872B5"/>
    <w:rsid w:val="51EE6B63"/>
    <w:rsid w:val="51F23B6D"/>
    <w:rsid w:val="52361AFF"/>
    <w:rsid w:val="523B0433"/>
    <w:rsid w:val="52485215"/>
    <w:rsid w:val="52861BDD"/>
    <w:rsid w:val="531A1F32"/>
    <w:rsid w:val="534C233A"/>
    <w:rsid w:val="54FB2D95"/>
    <w:rsid w:val="556D7CC3"/>
    <w:rsid w:val="589F1F4A"/>
    <w:rsid w:val="58DA0894"/>
    <w:rsid w:val="5A067EB6"/>
    <w:rsid w:val="5A6C5A6E"/>
    <w:rsid w:val="5A92787E"/>
    <w:rsid w:val="5BFD057B"/>
    <w:rsid w:val="5C264177"/>
    <w:rsid w:val="5C400C4B"/>
    <w:rsid w:val="5C8508DA"/>
    <w:rsid w:val="5C8B25F9"/>
    <w:rsid w:val="5D471BD7"/>
    <w:rsid w:val="5E9C3C5C"/>
    <w:rsid w:val="5F664298"/>
    <w:rsid w:val="5F677B46"/>
    <w:rsid w:val="607C4A8D"/>
    <w:rsid w:val="609F1F6B"/>
    <w:rsid w:val="61662E0C"/>
    <w:rsid w:val="627A6E44"/>
    <w:rsid w:val="639178A7"/>
    <w:rsid w:val="63980AA4"/>
    <w:rsid w:val="655B183F"/>
    <w:rsid w:val="66EA4D43"/>
    <w:rsid w:val="66FC6B17"/>
    <w:rsid w:val="673B6ACE"/>
    <w:rsid w:val="678967CC"/>
    <w:rsid w:val="68412EBF"/>
    <w:rsid w:val="68762D02"/>
    <w:rsid w:val="68FE1735"/>
    <w:rsid w:val="69AD0C99"/>
    <w:rsid w:val="6AA2701C"/>
    <w:rsid w:val="6ABE5704"/>
    <w:rsid w:val="6B6E1C90"/>
    <w:rsid w:val="6D03034A"/>
    <w:rsid w:val="6D0D67B9"/>
    <w:rsid w:val="6DB739CC"/>
    <w:rsid w:val="6DFC011C"/>
    <w:rsid w:val="6E077294"/>
    <w:rsid w:val="6E673982"/>
    <w:rsid w:val="6EA71CB0"/>
    <w:rsid w:val="6F5A7CFE"/>
    <w:rsid w:val="71982F40"/>
    <w:rsid w:val="720C5EEA"/>
    <w:rsid w:val="726A436D"/>
    <w:rsid w:val="739A0FC1"/>
    <w:rsid w:val="739D0811"/>
    <w:rsid w:val="744B2613"/>
    <w:rsid w:val="745F6991"/>
    <w:rsid w:val="746778BB"/>
    <w:rsid w:val="751E1828"/>
    <w:rsid w:val="755275B3"/>
    <w:rsid w:val="7553537A"/>
    <w:rsid w:val="769400AE"/>
    <w:rsid w:val="76B80FFA"/>
    <w:rsid w:val="76D47EE6"/>
    <w:rsid w:val="77B75534"/>
    <w:rsid w:val="78F8600F"/>
    <w:rsid w:val="790E29B6"/>
    <w:rsid w:val="79C4116F"/>
    <w:rsid w:val="7AE474D1"/>
    <w:rsid w:val="7B363C0A"/>
    <w:rsid w:val="7B6E4B9A"/>
    <w:rsid w:val="7BE5583B"/>
    <w:rsid w:val="7C2077BA"/>
    <w:rsid w:val="7DD376A3"/>
    <w:rsid w:val="7E7935E6"/>
    <w:rsid w:val="7EFA54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kern w:val="44"/>
      <w:sz w:val="44"/>
      <w:szCs w:val="20"/>
    </w:rPr>
  </w:style>
  <w:style w:type="paragraph" w:styleId="3">
    <w:name w:val="heading 2"/>
    <w:basedOn w:val="1"/>
    <w:next w:val="1"/>
    <w:link w:val="24"/>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25"/>
    <w:qFormat/>
    <w:uiPriority w:val="99"/>
    <w:pPr>
      <w:keepNext/>
      <w:keepLines/>
      <w:spacing w:before="260" w:after="260" w:line="416" w:lineRule="auto"/>
      <w:outlineLvl w:val="2"/>
    </w:pPr>
    <w:rPr>
      <w:rFonts w:ascii="Calibri" w:hAnsi="Calibri"/>
      <w:b/>
      <w:sz w:val="32"/>
      <w:szCs w:val="20"/>
    </w:rPr>
  </w:style>
  <w:style w:type="paragraph" w:styleId="5">
    <w:name w:val="heading 4"/>
    <w:basedOn w:val="1"/>
    <w:next w:val="1"/>
    <w:link w:val="26"/>
    <w:qFormat/>
    <w:uiPriority w:val="99"/>
    <w:pPr>
      <w:keepNext/>
      <w:keepLines/>
      <w:spacing w:before="280" w:after="290" w:line="376" w:lineRule="auto"/>
      <w:outlineLvl w:val="3"/>
    </w:pPr>
    <w:rPr>
      <w:rFonts w:ascii="Cambria" w:hAnsi="Cambria"/>
      <w:b/>
      <w:sz w:val="28"/>
      <w:szCs w:val="20"/>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99"/>
    <w:rPr>
      <w:rFonts w:ascii="Cambria" w:hAnsi="Cambria" w:eastAsia="黑体"/>
      <w:sz w:val="20"/>
      <w:szCs w:val="20"/>
    </w:rPr>
  </w:style>
  <w:style w:type="paragraph" w:styleId="7">
    <w:name w:val="annotation text"/>
    <w:basedOn w:val="1"/>
    <w:link w:val="27"/>
    <w:semiHidden/>
    <w:uiPriority w:val="99"/>
    <w:pPr>
      <w:jc w:val="left"/>
    </w:pPr>
    <w:rPr>
      <w:szCs w:val="20"/>
    </w:rPr>
  </w:style>
  <w:style w:type="paragraph" w:styleId="8">
    <w:name w:val="toc 3"/>
    <w:basedOn w:val="1"/>
    <w:next w:val="1"/>
    <w:uiPriority w:val="99"/>
    <w:pPr>
      <w:spacing w:line="240" w:lineRule="auto"/>
      <w:ind w:left="840" w:leftChars="400"/>
    </w:pPr>
    <w:rPr>
      <w:rFonts w:ascii="Calibri" w:hAnsi="Calibri"/>
      <w:szCs w:val="22"/>
    </w:rPr>
  </w:style>
  <w:style w:type="paragraph" w:styleId="9">
    <w:name w:val="Balloon Text"/>
    <w:basedOn w:val="1"/>
    <w:link w:val="28"/>
    <w:semiHidden/>
    <w:uiPriority w:val="99"/>
    <w:pPr>
      <w:spacing w:line="240" w:lineRule="auto"/>
    </w:pPr>
    <w:rPr>
      <w:sz w:val="18"/>
      <w:szCs w:val="20"/>
    </w:rPr>
  </w:style>
  <w:style w:type="paragraph" w:styleId="10">
    <w:name w:val="footer"/>
    <w:basedOn w:val="1"/>
    <w:link w:val="29"/>
    <w:qFormat/>
    <w:uiPriority w:val="99"/>
    <w:pPr>
      <w:tabs>
        <w:tab w:val="center" w:pos="4153"/>
        <w:tab w:val="right" w:pos="8306"/>
      </w:tabs>
      <w:snapToGrid w:val="0"/>
      <w:spacing w:line="240" w:lineRule="atLeast"/>
      <w:jc w:val="left"/>
    </w:pPr>
    <w:rPr>
      <w:sz w:val="18"/>
      <w:szCs w:val="20"/>
    </w:rPr>
  </w:style>
  <w:style w:type="paragraph" w:styleId="11">
    <w:name w:val="header"/>
    <w:basedOn w:val="1"/>
    <w:link w:val="30"/>
    <w:qFormat/>
    <w:uiPriority w:val="99"/>
    <w:pPr>
      <w:pBdr>
        <w:bottom w:val="single" w:color="auto" w:sz="6" w:space="1"/>
      </w:pBdr>
      <w:tabs>
        <w:tab w:val="center" w:pos="4153"/>
        <w:tab w:val="right" w:pos="8306"/>
      </w:tabs>
      <w:snapToGrid w:val="0"/>
      <w:spacing w:line="240" w:lineRule="atLeast"/>
      <w:jc w:val="center"/>
    </w:pPr>
    <w:rPr>
      <w:sz w:val="18"/>
      <w:szCs w:val="20"/>
    </w:rPr>
  </w:style>
  <w:style w:type="paragraph" w:styleId="12">
    <w:name w:val="toc 1"/>
    <w:basedOn w:val="1"/>
    <w:next w:val="1"/>
    <w:qFormat/>
    <w:uiPriority w:val="99"/>
  </w:style>
  <w:style w:type="paragraph" w:styleId="13">
    <w:name w:val="toc 2"/>
    <w:basedOn w:val="1"/>
    <w:next w:val="1"/>
    <w:qFormat/>
    <w:uiPriority w:val="99"/>
    <w:pPr>
      <w:ind w:left="420" w:leftChars="200"/>
    </w:pPr>
  </w:style>
  <w:style w:type="paragraph" w:styleId="14">
    <w:name w:val="Normal (Web)"/>
    <w:basedOn w:val="1"/>
    <w:qFormat/>
    <w:uiPriority w:val="99"/>
    <w:pPr>
      <w:widowControl/>
      <w:spacing w:before="100" w:beforeAutospacing="1" w:after="100" w:afterAutospacing="1" w:line="240" w:lineRule="auto"/>
      <w:jc w:val="left"/>
    </w:pPr>
    <w:rPr>
      <w:rFonts w:ascii="宋体" w:hAnsi="宋体" w:cs="宋体"/>
      <w:kern w:val="0"/>
      <w:sz w:val="24"/>
      <w:szCs w:val="24"/>
    </w:rPr>
  </w:style>
  <w:style w:type="paragraph" w:styleId="15">
    <w:name w:val="Title"/>
    <w:basedOn w:val="1"/>
    <w:next w:val="1"/>
    <w:link w:val="31"/>
    <w:qFormat/>
    <w:uiPriority w:val="99"/>
    <w:pPr>
      <w:spacing w:before="240" w:after="60" w:line="240" w:lineRule="auto"/>
      <w:jc w:val="center"/>
      <w:outlineLvl w:val="0"/>
    </w:pPr>
    <w:rPr>
      <w:rFonts w:ascii="Cambria" w:hAnsi="Cambria"/>
      <w:b/>
      <w:sz w:val="32"/>
      <w:szCs w:val="20"/>
    </w:rPr>
  </w:style>
  <w:style w:type="paragraph" w:styleId="16">
    <w:name w:val="annotation subject"/>
    <w:basedOn w:val="7"/>
    <w:next w:val="7"/>
    <w:link w:val="32"/>
    <w:semiHidden/>
    <w:qFormat/>
    <w:uiPriority w:val="99"/>
    <w:rPr>
      <w:b/>
    </w:rPr>
  </w:style>
  <w:style w:type="table" w:styleId="18">
    <w:name w:val="Table Grid"/>
    <w:basedOn w:val="17"/>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Emphasis"/>
    <w:basedOn w:val="19"/>
    <w:qFormat/>
    <w:uiPriority w:val="99"/>
    <w:rPr>
      <w:rFonts w:cs="Times New Roman"/>
      <w:color w:val="CC0000"/>
    </w:rPr>
  </w:style>
  <w:style w:type="character" w:styleId="22">
    <w:name w:val="annotation reference"/>
    <w:basedOn w:val="19"/>
    <w:semiHidden/>
    <w:qFormat/>
    <w:uiPriority w:val="99"/>
    <w:rPr>
      <w:rFonts w:cs="Times New Roman"/>
      <w:sz w:val="21"/>
    </w:rPr>
  </w:style>
  <w:style w:type="character" w:customStyle="1" w:styleId="23">
    <w:name w:val="标题 1 Char"/>
    <w:basedOn w:val="19"/>
    <w:link w:val="2"/>
    <w:qFormat/>
    <w:locked/>
    <w:uiPriority w:val="99"/>
    <w:rPr>
      <w:rFonts w:cs="Times New Roman"/>
      <w:b/>
      <w:kern w:val="44"/>
      <w:sz w:val="44"/>
    </w:rPr>
  </w:style>
  <w:style w:type="character" w:customStyle="1" w:styleId="24">
    <w:name w:val="标题 2 Char"/>
    <w:basedOn w:val="19"/>
    <w:link w:val="3"/>
    <w:qFormat/>
    <w:locked/>
    <w:uiPriority w:val="99"/>
    <w:rPr>
      <w:rFonts w:ascii="Arial" w:hAnsi="Arial" w:eastAsia="黑体" w:cs="Times New Roman"/>
      <w:b/>
      <w:kern w:val="2"/>
      <w:sz w:val="32"/>
    </w:rPr>
  </w:style>
  <w:style w:type="character" w:customStyle="1" w:styleId="25">
    <w:name w:val="标题 3 Char"/>
    <w:basedOn w:val="19"/>
    <w:link w:val="4"/>
    <w:qFormat/>
    <w:locked/>
    <w:uiPriority w:val="99"/>
    <w:rPr>
      <w:rFonts w:ascii="Calibri" w:hAnsi="Calibri" w:cs="Times New Roman"/>
      <w:b/>
      <w:kern w:val="2"/>
      <w:sz w:val="32"/>
    </w:rPr>
  </w:style>
  <w:style w:type="character" w:customStyle="1" w:styleId="26">
    <w:name w:val="标题 4 Char"/>
    <w:basedOn w:val="19"/>
    <w:link w:val="5"/>
    <w:qFormat/>
    <w:locked/>
    <w:uiPriority w:val="99"/>
    <w:rPr>
      <w:rFonts w:ascii="Cambria" w:hAnsi="Cambria" w:cs="Times New Roman"/>
      <w:b/>
      <w:kern w:val="2"/>
      <w:sz w:val="28"/>
    </w:rPr>
  </w:style>
  <w:style w:type="character" w:customStyle="1" w:styleId="27">
    <w:name w:val="批注文字 Char"/>
    <w:basedOn w:val="19"/>
    <w:link w:val="7"/>
    <w:semiHidden/>
    <w:qFormat/>
    <w:locked/>
    <w:uiPriority w:val="99"/>
    <w:rPr>
      <w:rFonts w:cs="Times New Roman"/>
      <w:kern w:val="2"/>
      <w:sz w:val="21"/>
    </w:rPr>
  </w:style>
  <w:style w:type="character" w:customStyle="1" w:styleId="28">
    <w:name w:val="批注框文本 Char"/>
    <w:basedOn w:val="19"/>
    <w:link w:val="9"/>
    <w:semiHidden/>
    <w:qFormat/>
    <w:locked/>
    <w:uiPriority w:val="99"/>
    <w:rPr>
      <w:rFonts w:cs="Times New Roman"/>
      <w:kern w:val="2"/>
      <w:sz w:val="18"/>
    </w:rPr>
  </w:style>
  <w:style w:type="character" w:customStyle="1" w:styleId="29">
    <w:name w:val="页脚 Char"/>
    <w:basedOn w:val="19"/>
    <w:link w:val="10"/>
    <w:locked/>
    <w:uiPriority w:val="99"/>
    <w:rPr>
      <w:rFonts w:cs="Times New Roman"/>
      <w:kern w:val="2"/>
      <w:sz w:val="18"/>
    </w:rPr>
  </w:style>
  <w:style w:type="character" w:customStyle="1" w:styleId="30">
    <w:name w:val="页眉 Char"/>
    <w:basedOn w:val="19"/>
    <w:link w:val="11"/>
    <w:locked/>
    <w:uiPriority w:val="99"/>
    <w:rPr>
      <w:rFonts w:cs="Times New Roman"/>
      <w:kern w:val="2"/>
      <w:sz w:val="18"/>
    </w:rPr>
  </w:style>
  <w:style w:type="character" w:customStyle="1" w:styleId="31">
    <w:name w:val="标题 Char"/>
    <w:basedOn w:val="19"/>
    <w:link w:val="15"/>
    <w:locked/>
    <w:uiPriority w:val="99"/>
    <w:rPr>
      <w:rFonts w:ascii="Cambria" w:hAnsi="Cambria" w:cs="Times New Roman"/>
      <w:b/>
      <w:kern w:val="2"/>
      <w:sz w:val="32"/>
    </w:rPr>
  </w:style>
  <w:style w:type="character" w:customStyle="1" w:styleId="32">
    <w:name w:val="批注主题 Char"/>
    <w:basedOn w:val="27"/>
    <w:link w:val="16"/>
    <w:semiHidden/>
    <w:locked/>
    <w:uiPriority w:val="99"/>
    <w:rPr>
      <w:b/>
    </w:rPr>
  </w:style>
  <w:style w:type="paragraph" w:customStyle="1" w:styleId="33">
    <w:name w:val="标题1"/>
    <w:basedOn w:val="1"/>
    <w:next w:val="1"/>
    <w:link w:val="34"/>
    <w:uiPriority w:val="99"/>
    <w:pPr>
      <w:spacing w:line="480" w:lineRule="exact"/>
      <w:ind w:right="-114" w:firstLine="360"/>
    </w:pPr>
    <w:rPr>
      <w:rFonts w:ascii="仿宋" w:hAnsi="仿宋" w:eastAsia="黑体"/>
      <w:b/>
      <w:color w:val="000000"/>
      <w:kern w:val="0"/>
      <w:sz w:val="24"/>
      <w:szCs w:val="20"/>
    </w:rPr>
  </w:style>
  <w:style w:type="character" w:customStyle="1" w:styleId="34">
    <w:name w:val="标题1 Char"/>
    <w:link w:val="33"/>
    <w:locked/>
    <w:uiPriority w:val="99"/>
    <w:rPr>
      <w:rFonts w:ascii="仿宋" w:hAnsi="仿宋" w:eastAsia="黑体"/>
      <w:b/>
      <w:color w:val="000000"/>
      <w:sz w:val="24"/>
    </w:rPr>
  </w:style>
  <w:style w:type="paragraph" w:styleId="35">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36">
    <w:name w:val="List Paragraph"/>
    <w:basedOn w:val="1"/>
    <w:qFormat/>
    <w:uiPriority w:val="99"/>
    <w:pPr>
      <w:ind w:firstLine="420" w:firstLineChars="200"/>
    </w:pPr>
  </w:style>
  <w:style w:type="paragraph" w:customStyle="1" w:styleId="37">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8">
    <w:name w:val="CM17"/>
    <w:basedOn w:val="39"/>
    <w:next w:val="39"/>
    <w:uiPriority w:val="99"/>
  </w:style>
  <w:style w:type="paragraph" w:customStyle="1" w:styleId="39">
    <w:name w:val="Default"/>
    <w:uiPriority w:val="99"/>
    <w:pPr>
      <w:widowControl w:val="0"/>
      <w:autoSpaceDE w:val="0"/>
      <w:autoSpaceDN w:val="0"/>
      <w:adjustRightInd w:val="0"/>
    </w:pPr>
    <w:rPr>
      <w:rFonts w:ascii="FZDaHei-B02" w:hAnsi="FZDaHei-B02" w:eastAsia="FZDaHei-B02" w:cs="Times New Roman"/>
      <w:color w:val="000000"/>
      <w:sz w:val="24"/>
      <w:lang w:val="en-US" w:eastAsia="zh-CN" w:bidi="ar-SA"/>
    </w:rPr>
  </w:style>
  <w:style w:type="paragraph" w:customStyle="1" w:styleId="40">
    <w:name w:val="CM2"/>
    <w:basedOn w:val="39"/>
    <w:next w:val="39"/>
    <w:uiPriority w:val="99"/>
  </w:style>
  <w:style w:type="paragraph" w:customStyle="1" w:styleId="41">
    <w:name w:val="CM10"/>
    <w:basedOn w:val="39"/>
    <w:next w:val="39"/>
    <w:uiPriority w:val="99"/>
    <w:pPr>
      <w:spacing w:line="336" w:lineRule="atLeast"/>
    </w:pPr>
  </w:style>
  <w:style w:type="paragraph" w:customStyle="1" w:styleId="42">
    <w:name w:val="CM14"/>
    <w:basedOn w:val="39"/>
    <w:next w:val="39"/>
    <w:uiPriority w:val="99"/>
  </w:style>
  <w:style w:type="paragraph" w:customStyle="1" w:styleId="43">
    <w:name w:val="CM11"/>
    <w:basedOn w:val="39"/>
    <w:next w:val="39"/>
    <w:uiPriority w:val="99"/>
    <w:pPr>
      <w:spacing w:line="336" w:lineRule="atLeast"/>
    </w:pPr>
  </w:style>
  <w:style w:type="paragraph" w:customStyle="1" w:styleId="44">
    <w:name w:val="CM3"/>
    <w:basedOn w:val="39"/>
    <w:next w:val="39"/>
    <w:uiPriority w:val="99"/>
    <w:pPr>
      <w:spacing w:line="336" w:lineRule="atLeast"/>
    </w:pPr>
  </w:style>
  <w:style w:type="paragraph" w:customStyle="1" w:styleId="45">
    <w:name w:val="CM18"/>
    <w:basedOn w:val="39"/>
    <w:next w:val="39"/>
    <w:uiPriority w:val="99"/>
  </w:style>
  <w:style w:type="paragraph" w:customStyle="1" w:styleId="46">
    <w:name w:val="CM8"/>
    <w:basedOn w:val="39"/>
    <w:next w:val="39"/>
    <w:uiPriority w:val="99"/>
    <w:pPr>
      <w:spacing w:line="333" w:lineRule="atLeast"/>
    </w:pPr>
  </w:style>
  <w:style w:type="paragraph" w:customStyle="1" w:styleId="47">
    <w:name w:val="列出段落1"/>
    <w:basedOn w:val="1"/>
    <w:uiPriority w:val="0"/>
    <w:pPr>
      <w:ind w:firstLine="420" w:firstLineChars="200"/>
    </w:pPr>
  </w:style>
  <w:style w:type="paragraph" w:customStyle="1" w:styleId="48">
    <w:name w:val="列出段落2"/>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1963</Words>
  <Characters>11192</Characters>
  <Lines>93</Lines>
  <Paragraphs>26</Paragraphs>
  <TotalTime>19</TotalTime>
  <ScaleCrop>false</ScaleCrop>
  <LinksUpToDate>false</LinksUpToDate>
  <CharactersWithSpaces>13129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2019-07-17T01:59:00Z</dcterms:created>
  <dc:creator>USER</dc:creator>
  <cp:lastModifiedBy>123</cp:lastModifiedBy>
  <cp:lastPrinted>2019-11-28T08:32:21Z</cp:lastPrinted>
  <dcterms:modified xsi:type="dcterms:W3CDTF">2019-11-28T09:19:30Z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