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关于工人身份人员转岗竞聘管理岗位的通知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各系、各部门：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四川省人力资源和社会保障厅《关于事业单位工作人员转岗竞聘管理岗位的试行意见》（川人社发〔2011〕27号）的规定，符合条件的工人身份人员可转岗竞聘管理岗位，经学院研究决定，近期将启动学院工人身份人员转岗竞聘管理岗位工作，请符合条件人员填写《工人转岗竞聘管理岗位申请表》（见附件），于2020年9月25日前交回人事处。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附件：工人转岗竞聘管理岗位申请表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right="560" w:firstLine="6585" w:firstLineChars="2352"/>
        <w:rPr>
          <w:rFonts w:hint="eastAsia"/>
          <w:sz w:val="28"/>
          <w:szCs w:val="28"/>
        </w:rPr>
      </w:pPr>
    </w:p>
    <w:p>
      <w:pPr>
        <w:ind w:right="560" w:firstLine="6585" w:firstLineChars="23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人事处</w:t>
      </w:r>
    </w:p>
    <w:p>
      <w:pPr>
        <w:ind w:firstLine="57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2020年9月18日</w:t>
      </w:r>
    </w:p>
    <w:bookmarkEnd w:id="0"/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附件：工人转岗竞聘管理岗位申请表</w:t>
      </w:r>
    </w:p>
    <w:tbl>
      <w:tblPr>
        <w:tblStyle w:val="3"/>
        <w:tblpPr w:leftFromText="180" w:rightFromText="180" w:vertAnchor="text" w:horzAnchor="margin" w:tblpY="125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34"/>
        <w:gridCol w:w="1416"/>
        <w:gridCol w:w="843"/>
        <w:gridCol w:w="7"/>
        <w:gridCol w:w="286"/>
        <w:gridCol w:w="992"/>
        <w:gridCol w:w="994"/>
        <w:gridCol w:w="28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现职级职务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近三年年度考核结果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2017年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竞聘岗位职级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主要工作简历和工作业绩</w:t>
            </w:r>
          </w:p>
        </w:tc>
        <w:tc>
          <w:tcPr>
            <w:tcW w:w="694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对竞聘岗位的设想和打算</w:t>
            </w:r>
          </w:p>
        </w:tc>
        <w:tc>
          <w:tcPr>
            <w:tcW w:w="6948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ind w:firstLine="2310" w:firstLineChars="1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948" w:type="dxa"/>
            <w:gridSpan w:val="8"/>
            <w:vAlign w:val="center"/>
          </w:tcPr>
          <w:p>
            <w:pPr>
              <w:spacing w:line="276" w:lineRule="auto"/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本人</w:t>
            </w:r>
            <w:r>
              <w:rPr>
                <w:rFonts w:ascii="微软雅黑" w:hAnsi="微软雅黑" w:cs="宋体"/>
                <w:color w:val="434343"/>
                <w:kern w:val="0"/>
                <w:sz w:val="28"/>
                <w:szCs w:val="28"/>
              </w:rPr>
              <w:t>自愿申请由工勤技能岗位转到管理岗位工作</w:t>
            </w: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，</w:t>
            </w:r>
            <w:r>
              <w:rPr>
                <w:rFonts w:ascii="微软雅黑" w:hAnsi="微软雅黑" w:cs="宋体"/>
                <w:color w:val="434343"/>
                <w:kern w:val="0"/>
                <w:sz w:val="28"/>
                <w:szCs w:val="28"/>
              </w:rPr>
              <w:t>自愿</w:t>
            </w: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承诺今后不再转回</w:t>
            </w:r>
            <w:r>
              <w:rPr>
                <w:rFonts w:ascii="微软雅黑" w:hAnsi="微软雅黑" w:cs="宋体"/>
                <w:color w:val="434343"/>
                <w:kern w:val="0"/>
                <w:sz w:val="28"/>
                <w:szCs w:val="28"/>
              </w:rPr>
              <w:t>工勤技能岗位</w:t>
            </w: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，自愿</w:t>
            </w:r>
            <w:r>
              <w:rPr>
                <w:rFonts w:ascii="微软雅黑" w:hAnsi="微软雅黑" w:cs="宋体"/>
                <w:color w:val="434343"/>
                <w:kern w:val="0"/>
                <w:sz w:val="28"/>
                <w:szCs w:val="28"/>
              </w:rPr>
              <w:t>接受转岗后的工资</w:t>
            </w: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和各种津补贴</w:t>
            </w:r>
            <w:r>
              <w:rPr>
                <w:rFonts w:ascii="微软雅黑" w:hAnsi="微软雅黑" w:cs="宋体"/>
                <w:color w:val="434343"/>
                <w:kern w:val="0"/>
                <w:sz w:val="28"/>
                <w:szCs w:val="28"/>
              </w:rPr>
              <w:t>调整。</w:t>
            </w:r>
          </w:p>
          <w:p>
            <w:pPr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本人签名：</w:t>
            </w:r>
          </w:p>
          <w:p>
            <w:pPr>
              <w:ind w:firstLine="3080" w:firstLineChars="110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6948" w:type="dxa"/>
            <w:gridSpan w:val="8"/>
            <w:vAlign w:val="center"/>
          </w:tcPr>
          <w:p>
            <w:pPr>
              <w:spacing w:line="276" w:lineRule="auto"/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评审组长签名：</w:t>
            </w:r>
          </w:p>
          <w:p>
            <w:pPr>
              <w:spacing w:line="276" w:lineRule="auto"/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 xml:space="preserve">     年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批准意见</w:t>
            </w:r>
          </w:p>
        </w:tc>
        <w:tc>
          <w:tcPr>
            <w:tcW w:w="6948" w:type="dxa"/>
            <w:gridSpan w:val="8"/>
            <w:vAlign w:val="center"/>
          </w:tcPr>
          <w:p/>
          <w:p>
            <w:pPr>
              <w:spacing w:line="276" w:lineRule="auto"/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spacing w:line="276" w:lineRule="auto"/>
              <w:ind w:firstLine="700" w:firstLineChars="250"/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学院负责人意见：</w:t>
            </w:r>
          </w:p>
          <w:p>
            <w:pPr>
              <w:spacing w:line="276" w:lineRule="auto"/>
              <w:ind w:firstLine="1120" w:firstLineChars="400"/>
            </w:pPr>
            <w:r>
              <w:rPr>
                <w:rFonts w:hint="eastAsia" w:ascii="微软雅黑" w:hAnsi="微软雅黑" w:cs="宋体"/>
                <w:color w:val="434343"/>
                <w:kern w:val="0"/>
                <w:sz w:val="28"/>
                <w:szCs w:val="28"/>
              </w:rPr>
              <w:t>年      月         日</w:t>
            </w:r>
          </w:p>
        </w:tc>
      </w:tr>
    </w:tbl>
    <w:p>
      <w:r>
        <w:rPr>
          <w:rFonts w:hint="eastAsia"/>
        </w:rPr>
        <w:t>注：正反面打印。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2"/>
    <w:rsid w:val="00423837"/>
    <w:rsid w:val="004E30BB"/>
    <w:rsid w:val="00616F5E"/>
    <w:rsid w:val="006E7702"/>
    <w:rsid w:val="00945B46"/>
    <w:rsid w:val="00B604D9"/>
    <w:rsid w:val="00BF1681"/>
    <w:rsid w:val="00D62E55"/>
    <w:rsid w:val="00F13CB8"/>
    <w:rsid w:val="68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86</Words>
  <Characters>492</Characters>
  <Lines>4</Lines>
  <Paragraphs>1</Paragraphs>
  <TotalTime>27</TotalTime>
  <ScaleCrop>false</ScaleCrop>
  <LinksUpToDate>false</LinksUpToDate>
  <CharactersWithSpaces>577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2020-09-18T09:00:00Z</dcterms:created>
  <dc:creator>Windows 用户</dc:creator>
  <cp:lastModifiedBy>Dawson</cp:lastModifiedBy>
  <dcterms:modified xsi:type="dcterms:W3CDTF">2020-09-23T01:43:22Z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